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49" w:rsidRPr="0044198B" w:rsidRDefault="00D77849" w:rsidP="00572A4C">
      <w:pPr>
        <w:pStyle w:val="a1"/>
        <w:rPr>
          <w:rFonts w:eastAsia="SimSun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SimSun"/>
          <w:bCs w:val="0"/>
          <w:sz w:val="24"/>
          <w:lang w:eastAsia="zh-CN"/>
        </w:rPr>
        <w:t xml:space="preserve">3GPP TSG-RAN WG4 </w:t>
      </w:r>
      <w:r w:rsidR="000B73D6" w:rsidRPr="0044198B">
        <w:rPr>
          <w:rFonts w:eastAsia="SimSun"/>
          <w:bCs w:val="0"/>
          <w:sz w:val="24"/>
          <w:lang w:eastAsia="zh-CN"/>
        </w:rPr>
        <w:t xml:space="preserve">Meeting </w:t>
      </w:r>
      <w:r w:rsidR="002E5F3B">
        <w:rPr>
          <w:rFonts w:eastAsia="SimSun" w:hint="eastAsia"/>
          <w:bCs w:val="0"/>
          <w:sz w:val="24"/>
          <w:lang w:eastAsia="zh-CN"/>
        </w:rPr>
        <w:t>#8</w:t>
      </w:r>
      <w:r w:rsidR="002E5F3B">
        <w:rPr>
          <w:rFonts w:eastAsia="SimSun"/>
          <w:bCs w:val="0"/>
          <w:sz w:val="24"/>
          <w:lang w:eastAsia="zh-CN"/>
        </w:rPr>
        <w:t xml:space="preserve">3 </w:t>
      </w:r>
      <w:r w:rsidR="002E5F3B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5A29AC">
        <w:rPr>
          <w:rFonts w:eastAsia="SimSun"/>
          <w:bCs w:val="0"/>
          <w:sz w:val="24"/>
          <w:lang w:eastAsia="zh-CN"/>
        </w:rPr>
        <w:tab/>
      </w:r>
      <w:r w:rsidR="000F6D85">
        <w:rPr>
          <w:rFonts w:eastAsia="SimSun" w:hint="eastAsia"/>
          <w:bCs w:val="0"/>
          <w:sz w:val="24"/>
          <w:lang w:eastAsia="zh-CN"/>
        </w:rPr>
        <w:t xml:space="preserve">   </w:t>
      </w:r>
      <w:r w:rsidR="005C28BE">
        <w:rPr>
          <w:rFonts w:eastAsia="SimSun" w:hint="eastAsia"/>
          <w:bCs w:val="0"/>
          <w:sz w:val="24"/>
          <w:lang w:eastAsia="zh-CN"/>
        </w:rPr>
        <w:t xml:space="preserve">  </w:t>
      </w:r>
      <w:r w:rsidR="005C28BE" w:rsidRPr="004764AC">
        <w:rPr>
          <w:rFonts w:eastAsia="SimSun" w:hint="eastAsia"/>
          <w:bCs w:val="0"/>
          <w:sz w:val="24"/>
          <w:szCs w:val="24"/>
          <w:lang w:eastAsia="zh-CN"/>
        </w:rPr>
        <w:t xml:space="preserve"> </w:t>
      </w:r>
      <w:r w:rsidRPr="004764AC">
        <w:rPr>
          <w:rFonts w:eastAsia="SimSun"/>
          <w:bCs w:val="0"/>
          <w:sz w:val="24"/>
          <w:szCs w:val="24"/>
          <w:lang w:eastAsia="zh-CN"/>
        </w:rPr>
        <w:t>R4-</w:t>
      </w:r>
      <w:r w:rsidR="000F6D85" w:rsidRPr="004764AC">
        <w:rPr>
          <w:sz w:val="24"/>
          <w:szCs w:val="24"/>
        </w:rPr>
        <w:t xml:space="preserve"> </w:t>
      </w:r>
      <w:r w:rsidR="004764AC" w:rsidRPr="004764AC">
        <w:rPr>
          <w:rFonts w:cs="Arial"/>
          <w:color w:val="000000"/>
          <w:sz w:val="24"/>
          <w:szCs w:val="24"/>
        </w:rPr>
        <w:t>1705621</w:t>
      </w:r>
    </w:p>
    <w:p w:rsidR="00D77849" w:rsidRPr="00E23C3E" w:rsidRDefault="00C20B39" w:rsidP="00572A4C">
      <w:pPr>
        <w:pStyle w:val="a1"/>
      </w:pPr>
      <w:r w:rsidRPr="00C20B39">
        <w:rPr>
          <w:rFonts w:eastAsia="SimSun"/>
          <w:bCs w:val="0"/>
          <w:sz w:val="24"/>
          <w:lang w:eastAsia="zh-CN"/>
        </w:rPr>
        <w:t>Hangzhou</w:t>
      </w:r>
      <w:r w:rsidR="00020F11">
        <w:rPr>
          <w:rFonts w:eastAsia="SimSun"/>
          <w:bCs w:val="0"/>
          <w:sz w:val="24"/>
          <w:lang w:eastAsia="zh-CN"/>
        </w:rPr>
        <w:t>, China, 15 - 19 May</w:t>
      </w:r>
      <w:r w:rsidR="005A29AC" w:rsidRPr="005A29AC">
        <w:rPr>
          <w:rFonts w:eastAsia="SimSun"/>
          <w:bCs w:val="0"/>
          <w:sz w:val="24"/>
          <w:lang w:eastAsia="zh-CN"/>
        </w:rPr>
        <w:t>, 2017</w:t>
      </w:r>
    </w:p>
    <w:bookmarkEnd w:id="0"/>
    <w:bookmarkEnd w:id="1"/>
    <w:p w:rsidR="005929A6" w:rsidRPr="00B16EEF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EC2290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07751">
        <w:rPr>
          <w:rFonts w:ascii="Arial" w:hAnsi="Arial" w:cs="Arial"/>
          <w:sz w:val="22"/>
        </w:rPr>
        <w:t>Huawei</w:t>
      </w:r>
      <w:r w:rsidR="002E5F3B" w:rsidRPr="002E5F3B">
        <w:rPr>
          <w:rFonts w:ascii="Arial" w:hAnsi="Arial" w:cs="Arial"/>
          <w:sz w:val="22"/>
        </w:rPr>
        <w:t>, Hisilicon</w:t>
      </w:r>
    </w:p>
    <w:p w:rsidR="005929A6" w:rsidRPr="00B55477" w:rsidRDefault="005929A6" w:rsidP="00987DF6">
      <w:pPr>
        <w:ind w:left="1985" w:hanging="1985"/>
        <w:rPr>
          <w:rFonts w:ascii="Arial" w:hAnsi="Arial" w:cs="Arial"/>
          <w:sz w:val="22"/>
          <w:szCs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020F11" w:rsidRPr="00B55477">
        <w:rPr>
          <w:rFonts w:ascii="Arial" w:hAnsi="Arial" w:cs="Arial"/>
          <w:sz w:val="22"/>
          <w:szCs w:val="22"/>
        </w:rPr>
        <w:t xml:space="preserve">Study about </w:t>
      </w:r>
      <w:r w:rsidR="008D3BDB" w:rsidRPr="00B55477">
        <w:rPr>
          <w:rFonts w:ascii="Arial" w:eastAsia="SimSun" w:hAnsi="Arial" w:cs="Arial"/>
          <w:sz w:val="22"/>
          <w:szCs w:val="22"/>
          <w:lang w:eastAsia="zh-CN"/>
        </w:rPr>
        <w:t>TDD</w:t>
      </w:r>
      <w:r w:rsidR="002739B6" w:rsidRPr="00B55477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5A29AC" w:rsidRPr="00B55477">
        <w:rPr>
          <w:rFonts w:ascii="Arial" w:eastAsia="SimSun" w:hAnsi="Arial" w:cs="Arial"/>
          <w:sz w:val="22"/>
          <w:szCs w:val="22"/>
          <w:lang w:eastAsia="zh-CN"/>
        </w:rPr>
        <w:t>L</w:t>
      </w:r>
      <w:r w:rsidR="002739B6" w:rsidRPr="00B55477">
        <w:rPr>
          <w:rFonts w:ascii="Arial" w:eastAsia="SimSun" w:hAnsi="Arial" w:cs="Arial"/>
          <w:sz w:val="22"/>
          <w:szCs w:val="22"/>
          <w:lang w:eastAsia="zh-CN"/>
        </w:rPr>
        <w:t>-</w:t>
      </w:r>
      <w:r w:rsidR="00B55477">
        <w:rPr>
          <w:rFonts w:ascii="Arial" w:eastAsia="SimSun" w:hAnsi="Arial" w:cs="Arial"/>
          <w:sz w:val="22"/>
          <w:szCs w:val="22"/>
          <w:lang w:eastAsia="zh-CN"/>
        </w:rPr>
        <w:t>Band -</w:t>
      </w:r>
      <w:r w:rsidR="005F6A21" w:rsidRPr="00B55477">
        <w:rPr>
          <w:rFonts w:ascii="Arial" w:eastAsia="SimSun" w:hAnsi="Arial" w:cs="Arial"/>
          <w:sz w:val="22"/>
          <w:szCs w:val="22"/>
          <w:lang w:eastAsia="zh-CN"/>
        </w:rPr>
        <w:t xml:space="preserve"> </w:t>
      </w:r>
      <w:r w:rsidR="00B55477" w:rsidRPr="00B55477">
        <w:rPr>
          <w:rFonts w:ascii="Arial" w:eastAsia="Arial" w:hAnsi="Arial" w:cs="Arial"/>
          <w:sz w:val="22"/>
          <w:szCs w:val="22"/>
          <w:lang w:val="en-US"/>
        </w:rPr>
        <w:t xml:space="preserve">UE </w:t>
      </w:r>
      <w:r w:rsidR="00B55477" w:rsidRPr="00B55477">
        <w:rPr>
          <w:rFonts w:ascii="Arial" w:eastAsia="Arial" w:hAnsi="Arial" w:cs="Arial"/>
          <w:sz w:val="22"/>
          <w:szCs w:val="22"/>
          <w:lang w:eastAsia="zh-CN"/>
        </w:rPr>
        <w:t>r</w:t>
      </w:r>
      <w:r w:rsidR="00B55477" w:rsidRPr="00B55477">
        <w:rPr>
          <w:rFonts w:ascii="Arial" w:eastAsia="Arial" w:hAnsi="Arial" w:cs="Arial"/>
          <w:sz w:val="22"/>
          <w:szCs w:val="22"/>
        </w:rPr>
        <w:t>eference sensitivity power level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CD31FB">
        <w:rPr>
          <w:rFonts w:ascii="Arial" w:hAnsi="Arial"/>
          <w:sz w:val="24"/>
          <w:lang w:val="en-US"/>
        </w:rPr>
        <w:t>9.</w:t>
      </w:r>
      <w:r w:rsidR="004764AC">
        <w:rPr>
          <w:rFonts w:ascii="Arial" w:hAnsi="Arial"/>
          <w:sz w:val="24"/>
          <w:lang w:val="en-US"/>
        </w:rPr>
        <w:t>6.2</w:t>
      </w:r>
    </w:p>
    <w:p w:rsidR="005929A6" w:rsidRPr="00EC2290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03323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Heading1"/>
      </w:pPr>
      <w:r w:rsidRPr="00B16EEF">
        <w:t>Introduction</w:t>
      </w:r>
    </w:p>
    <w:p w:rsidR="008D3BDB" w:rsidRDefault="0003323A" w:rsidP="008D3BDB">
      <w:pPr>
        <w:rPr>
          <w:lang w:val="en-US"/>
        </w:rPr>
      </w:pPr>
      <w:bookmarkStart w:id="4" w:name="OLE_LINK145"/>
      <w:bookmarkStart w:id="5" w:name="OLE_LINK146"/>
      <w:r>
        <w:rPr>
          <w:lang w:val="en-US"/>
        </w:rPr>
        <w:t>A work item [1</w:t>
      </w:r>
      <w:r w:rsidR="00336E07">
        <w:rPr>
          <w:lang w:val="en-US"/>
        </w:rPr>
        <w:t>] was</w:t>
      </w:r>
      <w:r w:rsidR="008D3BDB">
        <w:rPr>
          <w:lang w:val="en-US"/>
        </w:rPr>
        <w:t xml:space="preserve"> agreed to define a new TDD band covering 1427 – 1518 MHz. </w:t>
      </w:r>
    </w:p>
    <w:p w:rsidR="00077566" w:rsidRDefault="006925FD" w:rsidP="00B5547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contribution </w:t>
      </w:r>
      <w:r w:rsidR="00336E07">
        <w:rPr>
          <w:rFonts w:eastAsia="SimSun"/>
          <w:lang w:val="en-US" w:eastAsia="zh-CN"/>
        </w:rPr>
        <w:t xml:space="preserve">is to </w:t>
      </w:r>
      <w:r w:rsidR="00B55477">
        <w:rPr>
          <w:rFonts w:eastAsia="SimSun"/>
          <w:lang w:val="en-US" w:eastAsia="zh-CN"/>
        </w:rPr>
        <w:t>provide a referen</w:t>
      </w:r>
      <w:r w:rsidR="00B55477" w:rsidRPr="00B55477">
        <w:rPr>
          <w:rFonts w:eastAsia="SimSun"/>
          <w:lang w:val="en-US" w:eastAsia="zh-CN"/>
        </w:rPr>
        <w:t xml:space="preserve">ce sensitivity power level from the </w:t>
      </w:r>
      <w:r w:rsidR="00B55477" w:rsidRPr="00B55477">
        <w:t>TR 36.892</w:t>
      </w:r>
      <w:r w:rsidR="00B55477">
        <w:t>, already approved by3GPP</w:t>
      </w:r>
    </w:p>
    <w:p w:rsidR="00DD393C" w:rsidRPr="006925FD" w:rsidRDefault="00DD393C" w:rsidP="00572A4C">
      <w:pPr>
        <w:rPr>
          <w:rFonts w:eastAsia="SimSun"/>
          <w:lang w:val="en-US" w:eastAsia="zh-CN"/>
        </w:rPr>
      </w:pPr>
    </w:p>
    <w:bookmarkEnd w:id="4"/>
    <w:bookmarkEnd w:id="5"/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Discussion</w:t>
      </w:r>
    </w:p>
    <w:p w:rsidR="000844B7" w:rsidRPr="000844B7" w:rsidRDefault="000844B7" w:rsidP="000844B7">
      <w:pPr>
        <w:pStyle w:val="Heading2"/>
        <w:tabs>
          <w:tab w:val="clear" w:pos="397"/>
          <w:tab w:val="num" w:pos="0"/>
        </w:tabs>
        <w:spacing w:after="240"/>
        <w:rPr>
          <w:rFonts w:eastAsia="SimSun"/>
          <w:lang w:eastAsia="zh-CN"/>
        </w:rPr>
      </w:pPr>
      <w:bookmarkStart w:id="6" w:name="OLE_LINK33"/>
      <w:bookmarkStart w:id="7" w:name="OLE_LINK34"/>
      <w:r>
        <w:rPr>
          <w:rFonts w:eastAsia="SimSun"/>
          <w:lang w:eastAsia="zh-CN"/>
        </w:rPr>
        <w:t>Background</w:t>
      </w:r>
    </w:p>
    <w:bookmarkEnd w:id="6"/>
    <w:bookmarkEnd w:id="7"/>
    <w:p w:rsidR="004D1F84" w:rsidRDefault="00E235E2" w:rsidP="00572A4C">
      <w:pPr>
        <w:rPr>
          <w:bCs/>
          <w:lang w:eastAsia="ja-JP"/>
        </w:rPr>
      </w:pPr>
      <w:r>
        <w:rPr>
          <w:bCs/>
          <w:lang w:eastAsia="ja-JP"/>
        </w:rPr>
        <w:t>T</w:t>
      </w:r>
      <w:r w:rsidRPr="002E6809">
        <w:rPr>
          <w:bCs/>
          <w:lang w:eastAsia="ja-JP"/>
        </w:rPr>
        <w:t xml:space="preserve">he frequency band </w:t>
      </w:r>
      <w:bookmarkStart w:id="8" w:name="OLE_LINK13"/>
      <w:bookmarkStart w:id="9" w:name="OLE_LINK14"/>
      <w:r w:rsidRPr="002E6809">
        <w:rPr>
          <w:bCs/>
          <w:lang w:eastAsia="ja-JP"/>
        </w:rPr>
        <w:t>1</w:t>
      </w:r>
      <w:r>
        <w:rPr>
          <w:bCs/>
          <w:lang w:eastAsia="ja-JP"/>
        </w:rPr>
        <w:t>427</w:t>
      </w:r>
      <w:bookmarkEnd w:id="8"/>
      <w:bookmarkEnd w:id="9"/>
      <w:r>
        <w:rPr>
          <w:bCs/>
          <w:lang w:eastAsia="ja-JP"/>
        </w:rPr>
        <w:t>-1</w:t>
      </w:r>
      <w:r w:rsidRPr="002E6809">
        <w:rPr>
          <w:bCs/>
          <w:lang w:eastAsia="ja-JP"/>
        </w:rPr>
        <w:t xml:space="preserve">518 </w:t>
      </w:r>
      <w:bookmarkStart w:id="10" w:name="OLE_LINK15"/>
      <w:bookmarkStart w:id="11" w:name="OLE_LINK16"/>
      <w:r w:rsidRPr="002E6809">
        <w:rPr>
          <w:bCs/>
          <w:lang w:eastAsia="ja-JP"/>
        </w:rPr>
        <w:t>MHz</w:t>
      </w:r>
      <w:bookmarkEnd w:id="10"/>
      <w:bookmarkEnd w:id="11"/>
      <w:r>
        <w:rPr>
          <w:bCs/>
          <w:lang w:eastAsia="ja-JP"/>
        </w:rPr>
        <w:t xml:space="preserve"> was identified for IMT in WRC-15, named as L-band. </w:t>
      </w:r>
    </w:p>
    <w:p w:rsidR="004D1F84" w:rsidRDefault="002D2E46" w:rsidP="00572A4C">
      <w:pPr>
        <w:rPr>
          <w:bCs/>
          <w:lang w:eastAsia="ja-JP"/>
        </w:rPr>
      </w:pPr>
      <w:r>
        <w:rPr>
          <w:bCs/>
          <w:lang w:eastAsia="ja-JP"/>
        </w:rPr>
        <w:t xml:space="preserve">Based on the approval at the </w:t>
      </w:r>
      <w:r>
        <w:rPr>
          <w:rFonts w:eastAsia="SimSun"/>
          <w:lang w:val="en-US" w:eastAsia="zh-CN"/>
        </w:rPr>
        <w:t xml:space="preserve">3GPP RAN4 meeting#82-bis in Spokane, US, March 3 to 6 2017, </w:t>
      </w:r>
      <w:r>
        <w:rPr>
          <w:bCs/>
          <w:lang w:eastAsia="ja-JP"/>
        </w:rPr>
        <w:t>the TDD L-Band arrangement</w:t>
      </w:r>
      <w:r w:rsidR="004D1F84" w:rsidRPr="000D2400">
        <w:rPr>
          <w:bCs/>
          <w:lang w:eastAsia="ja-JP"/>
        </w:rPr>
        <w:t xml:space="preserve"> </w:t>
      </w:r>
      <w:r>
        <w:rPr>
          <w:bCs/>
          <w:lang w:eastAsia="ja-JP"/>
        </w:rPr>
        <w:t>is aligned on the SDL L-Band arrangement. Thus, there is only a</w:t>
      </w:r>
      <w:r w:rsidR="00784977">
        <w:rPr>
          <w:bCs/>
          <w:lang w:eastAsia="ja-JP"/>
        </w:rPr>
        <w:t xml:space="preserve"> </w:t>
      </w:r>
      <w:r>
        <w:rPr>
          <w:bCs/>
          <w:lang w:eastAsia="ja-JP"/>
        </w:rPr>
        <w:t>TDD</w:t>
      </w:r>
      <w:r w:rsidR="004D1F84">
        <w:rPr>
          <w:bCs/>
          <w:lang w:eastAsia="ja-JP"/>
        </w:rPr>
        <w:t xml:space="preserve"> </w:t>
      </w:r>
      <w:r w:rsidR="004D1F84" w:rsidRPr="002E6809">
        <w:rPr>
          <w:bCs/>
          <w:lang w:eastAsia="ja-JP"/>
        </w:rPr>
        <w:t>L-band challenging arrangements</w:t>
      </w:r>
      <w:r w:rsidR="00336E07">
        <w:rPr>
          <w:bCs/>
          <w:lang w:eastAsia="ja-JP"/>
        </w:rPr>
        <w:t xml:space="preserve">, </w:t>
      </w:r>
      <w:r w:rsidR="004D1F84">
        <w:rPr>
          <w:bCs/>
          <w:lang w:eastAsia="ja-JP"/>
        </w:rPr>
        <w:t>as follow:</w:t>
      </w:r>
    </w:p>
    <w:p w:rsidR="002D2E46" w:rsidRDefault="00FE7BC9" w:rsidP="002D2E46">
      <w:pPr>
        <w:pStyle w:val="Caption"/>
        <w:jc w:val="center"/>
        <w:rPr>
          <w:noProof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6534150" cy="862965"/>
            <wp:effectExtent l="19050" t="0" r="0" b="0"/>
            <wp:docPr id="9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0" cy="862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E46" w:rsidRPr="00F26297" w:rsidRDefault="002D2E46" w:rsidP="002D2E46">
      <w:pPr>
        <w:pStyle w:val="Caption"/>
        <w:jc w:val="center"/>
      </w:pPr>
      <w:r>
        <w:t xml:space="preserve">Figure </w:t>
      </w:r>
      <w:r w:rsidR="006F0CCD">
        <w:fldChar w:fldCharType="begin"/>
      </w:r>
      <w:r w:rsidR="00186970">
        <w:instrText xml:space="preserve"> SEQ Figure \* ARABIC </w:instrText>
      </w:r>
      <w:r w:rsidR="006F0CCD">
        <w:fldChar w:fldCharType="separate"/>
      </w:r>
      <w:r>
        <w:t>1</w:t>
      </w:r>
      <w:r w:rsidR="006F0CCD">
        <w:fldChar w:fldCharType="end"/>
      </w:r>
      <w:r>
        <w:t xml:space="preserve"> - </w:t>
      </w:r>
      <w:r w:rsidRPr="00F26297">
        <w:t xml:space="preserve">TDD Arrangement (a) </w:t>
      </w:r>
    </w:p>
    <w:p w:rsidR="00784977" w:rsidRDefault="00784977" w:rsidP="004D1F84">
      <w:pPr>
        <w:ind w:right="-99"/>
        <w:rPr>
          <w:bCs/>
        </w:rPr>
      </w:pPr>
    </w:p>
    <w:p w:rsidR="00E7651C" w:rsidRPr="004E3261" w:rsidRDefault="00FD2BFB" w:rsidP="00E7651C">
      <w:pPr>
        <w:pStyle w:val="Heading3"/>
        <w:numPr>
          <w:ilvl w:val="0"/>
          <w:numId w:val="0"/>
        </w:numPr>
        <w:spacing w:after="240"/>
        <w:rPr>
          <w:color w:val="0000FF"/>
        </w:rPr>
      </w:pPr>
      <w:bookmarkStart w:id="12" w:name="OLE_LINK47"/>
      <w:bookmarkStart w:id="13" w:name="OLE_LINK48"/>
      <w:r>
        <w:rPr>
          <w:color w:val="0000FF"/>
        </w:rPr>
        <w:t>T</w:t>
      </w:r>
      <w:r w:rsidR="00E7651C">
        <w:rPr>
          <w:color w:val="0000FF"/>
        </w:rPr>
        <w:t>he o</w:t>
      </w:r>
      <w:r w:rsidR="00E7651C" w:rsidRPr="004E3261">
        <w:rPr>
          <w:color w:val="0000FF"/>
        </w:rPr>
        <w:t xml:space="preserve">bjective </w:t>
      </w:r>
      <w:r w:rsidR="00E7651C">
        <w:rPr>
          <w:color w:val="0000FF"/>
        </w:rPr>
        <w:t>of SI or Core part WI or Testing part WI</w:t>
      </w:r>
    </w:p>
    <w:p w:rsidR="00E7651C" w:rsidRPr="006B1EF9" w:rsidRDefault="00E7651C" w:rsidP="00E7651C">
      <w:pPr>
        <w:ind w:right="-99"/>
        <w:rPr>
          <w:bCs/>
        </w:rPr>
      </w:pPr>
      <w:r w:rsidRPr="006B1EF9">
        <w:rPr>
          <w:bCs/>
        </w:rPr>
        <w:t>The objective</w:t>
      </w:r>
      <w:r>
        <w:rPr>
          <w:bCs/>
        </w:rPr>
        <w:t>s</w:t>
      </w:r>
      <w:r w:rsidRPr="006B1EF9">
        <w:rPr>
          <w:bCs/>
        </w:rPr>
        <w:t xml:space="preserve"> of this </w:t>
      </w:r>
      <w:r>
        <w:rPr>
          <w:bCs/>
        </w:rPr>
        <w:t>work</w:t>
      </w:r>
      <w:r w:rsidRPr="006B1EF9">
        <w:rPr>
          <w:bCs/>
        </w:rPr>
        <w:t xml:space="preserve"> item </w:t>
      </w:r>
      <w:r>
        <w:rPr>
          <w:rFonts w:hint="eastAsia"/>
          <w:bCs/>
          <w:lang w:eastAsia="ja-JP"/>
        </w:rPr>
        <w:t>is</w:t>
      </w:r>
      <w:r w:rsidRPr="006B1EF9">
        <w:rPr>
          <w:bCs/>
        </w:rPr>
        <w:t xml:space="preserve"> the following: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 xml:space="preserve">Study the feasible </w:t>
      </w:r>
      <w:r w:rsidRPr="00C82939">
        <w:t>channelling arrangement</w:t>
      </w:r>
      <w:r>
        <w:t>(s)</w:t>
      </w:r>
      <w:r w:rsidRPr="00C82939">
        <w:t xml:space="preserve"> of L-band</w:t>
      </w:r>
      <w:r>
        <w:t xml:space="preserve"> (1427 – 1518 MHz) considering the above ITU options and</w:t>
      </w:r>
      <w:r w:rsidRPr="0022569B">
        <w:t xml:space="preserve"> </w:t>
      </w:r>
      <w:r w:rsidRPr="008F0F7D">
        <w:t xml:space="preserve">relevant protection requirements of EESS below 1 427 MHz </w:t>
      </w:r>
      <w:r>
        <w:t xml:space="preserve">and MSS above 1518 MHz, considering the </w:t>
      </w:r>
      <w:r w:rsidRPr="008F0F7D">
        <w:t xml:space="preserve">results of </w:t>
      </w:r>
      <w:r>
        <w:t>relevant ongoing studies</w:t>
      </w:r>
      <w:r w:rsidRPr="008F0F7D">
        <w:t>,</w:t>
      </w:r>
      <w:r>
        <w:t xml:space="preserve"> including: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 xml:space="preserve">TDD: 90 MHz (1427 – 1517 MHz), considering 1 MHz GB with MSS at the upper edge, </w:t>
      </w:r>
    </w:p>
    <w:p w:rsidR="00E7651C" w:rsidRDefault="00E7651C" w:rsidP="00E7651C">
      <w:pPr>
        <w:numPr>
          <w:ilvl w:val="1"/>
          <w:numId w:val="5"/>
        </w:numPr>
        <w:spacing w:after="0"/>
      </w:pPr>
      <w:r>
        <w:t>Note: the upper edge refinement is based on results of ongoing compatibility studies with MSS. For example option of 88 MHz (1427 – 1515 MHz) considers 3 MHz GB with MSS at the upper edge.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Specify</w:t>
      </w:r>
      <w:r w:rsidRPr="00C82939">
        <w:t xml:space="preserve"> p</w:t>
      </w:r>
      <w:r>
        <w:t xml:space="preserve">erformance requirements for the feasible plan, </w:t>
      </w:r>
      <w:r w:rsidRPr="00C82939">
        <w:t xml:space="preserve">band </w:t>
      </w:r>
      <w:r>
        <w:t>numbering and core requirements, as necessary.</w:t>
      </w:r>
    </w:p>
    <w:p w:rsidR="00E7651C" w:rsidRDefault="00E7651C" w:rsidP="00E7651C">
      <w:pPr>
        <w:numPr>
          <w:ilvl w:val="0"/>
          <w:numId w:val="5"/>
        </w:numPr>
        <w:spacing w:after="0"/>
      </w:pPr>
      <w:r>
        <w:t>Su</w:t>
      </w:r>
      <w:r w:rsidRPr="00C82939">
        <w:t xml:space="preserve">pport of </w:t>
      </w:r>
      <w:r>
        <w:t xml:space="preserve">3, </w:t>
      </w:r>
      <w:r w:rsidRPr="00C82939">
        <w:t>5, 10, 15 and 20</w:t>
      </w:r>
      <w:r>
        <w:t xml:space="preserve"> </w:t>
      </w:r>
      <w:r w:rsidRPr="00C82939">
        <w:t>MHz channel bandwidths</w:t>
      </w:r>
    </w:p>
    <w:p w:rsidR="00E7651C" w:rsidRPr="00C82939" w:rsidRDefault="00E7651C" w:rsidP="00E7651C">
      <w:pPr>
        <w:numPr>
          <w:ilvl w:val="0"/>
          <w:numId w:val="5"/>
        </w:numPr>
        <w:spacing w:after="0"/>
      </w:pPr>
      <w:r>
        <w:t>S</w:t>
      </w:r>
      <w:r w:rsidRPr="00C82939">
        <w:t>upport of 200 KHz and 1.4 MHz for NB-IoT and eMTC, respectively</w:t>
      </w:r>
      <w:r>
        <w:t xml:space="preserve">, for development of </w:t>
      </w:r>
      <w:r w:rsidRPr="0085488A">
        <w:rPr>
          <w:rFonts w:hint="eastAsia"/>
          <w:bCs/>
          <w:lang w:eastAsia="ja-JP"/>
        </w:rPr>
        <w:t>Category M1 and NB1</w:t>
      </w:r>
      <w:r w:rsidRPr="00C82939">
        <w:t>.</w:t>
      </w:r>
    </w:p>
    <w:p w:rsidR="00B55477" w:rsidRDefault="00B55477">
      <w:pPr>
        <w:overflowPunct/>
        <w:autoSpaceDE/>
        <w:autoSpaceDN/>
        <w:adjustRightInd/>
        <w:spacing w:after="0"/>
        <w:textAlignment w:val="auto"/>
        <w:rPr>
          <w:rFonts w:ascii="Arial" w:eastAsia="Arial" w:hAnsi="Arial"/>
          <w:sz w:val="32"/>
          <w:lang w:val="en-US"/>
        </w:rPr>
      </w:pPr>
      <w:bookmarkStart w:id="14" w:name="OLE_LINK105"/>
      <w:bookmarkStart w:id="15" w:name="OLE_LINK119"/>
      <w:bookmarkEnd w:id="12"/>
      <w:bookmarkEnd w:id="13"/>
      <w:r>
        <w:rPr>
          <w:lang w:val="en-US"/>
        </w:rPr>
        <w:br w:type="page"/>
      </w:r>
    </w:p>
    <w:p w:rsidR="00B55477" w:rsidRPr="00BF270E" w:rsidRDefault="00B55477" w:rsidP="00B55477">
      <w:pPr>
        <w:pStyle w:val="Heading2"/>
        <w:spacing w:after="240"/>
        <w:rPr>
          <w:lang w:val="en-US" w:eastAsia="zh-CN"/>
        </w:rPr>
      </w:pPr>
      <w:r w:rsidRPr="00BF270E">
        <w:rPr>
          <w:lang w:val="en-US"/>
        </w:rPr>
        <w:lastRenderedPageBreak/>
        <w:t xml:space="preserve">UE </w:t>
      </w:r>
      <w:r w:rsidRPr="00BF270E">
        <w:rPr>
          <w:rFonts w:hint="eastAsia"/>
          <w:lang w:eastAsia="zh-CN"/>
        </w:rPr>
        <w:t>r</w:t>
      </w:r>
      <w:r w:rsidRPr="00BF270E">
        <w:t>eference sensitivity power level</w:t>
      </w:r>
    </w:p>
    <w:p w:rsidR="00B55477" w:rsidRDefault="00B55477" w:rsidP="00B55477">
      <w:r>
        <w:rPr>
          <w:lang w:val="en-US" w:eastAsia="zh-CN"/>
        </w:rPr>
        <w:t xml:space="preserve">In the </w:t>
      </w:r>
      <w:r w:rsidRPr="00B55477">
        <w:t>TR 36.892</w:t>
      </w:r>
      <w:r>
        <w:t>, there is the paragraph 8.2:</w:t>
      </w:r>
    </w:p>
    <w:p w:rsidR="00B55477" w:rsidRPr="00B55477" w:rsidRDefault="00B55477" w:rsidP="00B55477">
      <w:pPr>
        <w:rPr>
          <w:i/>
          <w:lang w:eastAsia="zh-CN"/>
        </w:rPr>
      </w:pPr>
      <w:r w:rsidRPr="00B55477">
        <w:rPr>
          <w:i/>
          <w:lang w:val="en-US" w:eastAsia="zh-CN"/>
        </w:rPr>
        <w:t>T</w:t>
      </w:r>
      <w:r w:rsidRPr="00B55477">
        <w:rPr>
          <w:rFonts w:hint="eastAsia"/>
          <w:i/>
          <w:lang w:val="en-US" w:eastAsia="zh-CN"/>
        </w:rPr>
        <w:t xml:space="preserve">he 1.4GHz band is a TDD band without </w:t>
      </w:r>
      <w:r w:rsidRPr="00B55477">
        <w:rPr>
          <w:rFonts w:cs="Arial" w:hint="eastAsia"/>
          <w:i/>
          <w:lang w:eastAsia="zh-CN"/>
        </w:rPr>
        <w:t>simultaneous Rx/</w:t>
      </w:r>
      <w:proofErr w:type="spellStart"/>
      <w:r w:rsidRPr="00B55477">
        <w:rPr>
          <w:rFonts w:cs="Arial" w:hint="eastAsia"/>
          <w:i/>
          <w:lang w:eastAsia="zh-CN"/>
        </w:rPr>
        <w:t>Tx</w:t>
      </w:r>
      <w:proofErr w:type="spellEnd"/>
      <w:r w:rsidRPr="00B55477">
        <w:rPr>
          <w:rFonts w:cs="Arial" w:hint="eastAsia"/>
          <w:i/>
          <w:lang w:eastAsia="zh-CN"/>
        </w:rPr>
        <w:t xml:space="preserve"> hence no Rx/</w:t>
      </w:r>
      <w:proofErr w:type="spellStart"/>
      <w:r w:rsidRPr="00B55477">
        <w:rPr>
          <w:rFonts w:cs="Arial" w:hint="eastAsia"/>
          <w:i/>
          <w:lang w:eastAsia="zh-CN"/>
        </w:rPr>
        <w:t>Tx</w:t>
      </w:r>
      <w:proofErr w:type="spellEnd"/>
      <w:r w:rsidRPr="00B55477">
        <w:rPr>
          <w:rFonts w:cs="Arial" w:hint="eastAsia"/>
          <w:i/>
          <w:lang w:eastAsia="zh-CN"/>
        </w:rPr>
        <w:t xml:space="preserve"> isolation requirement is needed. </w:t>
      </w:r>
      <w:r w:rsidRPr="00B55477">
        <w:rPr>
          <w:rFonts w:cs="Arial"/>
          <w:i/>
          <w:lang w:eastAsia="zh-CN"/>
        </w:rPr>
        <w:t>T</w:t>
      </w:r>
      <w:r w:rsidRPr="00B55477">
        <w:rPr>
          <w:rFonts w:cs="Arial" w:hint="eastAsia"/>
          <w:i/>
          <w:lang w:eastAsia="zh-CN"/>
        </w:rPr>
        <w:t xml:space="preserve">he bandwidth is 20MHz </w:t>
      </w:r>
      <w:r w:rsidRPr="00B55477">
        <w:rPr>
          <w:rFonts w:cs="Arial"/>
          <w:i/>
          <w:lang w:eastAsia="zh-CN"/>
        </w:rPr>
        <w:t>and</w:t>
      </w:r>
      <w:r w:rsidRPr="00B55477">
        <w:rPr>
          <w:rFonts w:cs="Arial" w:hint="eastAsia"/>
          <w:i/>
          <w:lang w:eastAsia="zh-CN"/>
        </w:rPr>
        <w:t xml:space="preserve"> </w:t>
      </w:r>
      <w:r w:rsidRPr="00B55477">
        <w:rPr>
          <w:rFonts w:hint="eastAsia"/>
          <w:i/>
          <w:lang w:eastAsia="zh-CN"/>
        </w:rPr>
        <w:t xml:space="preserve">BW/F0 equals to 1.37% which will not bring difficulty for </w:t>
      </w:r>
      <w:r w:rsidRPr="00B55477">
        <w:rPr>
          <w:i/>
          <w:lang w:eastAsia="zh-CN"/>
        </w:rPr>
        <w:t>implementation</w:t>
      </w:r>
      <w:r w:rsidRPr="00B55477">
        <w:rPr>
          <w:rFonts w:hint="eastAsia"/>
          <w:i/>
          <w:lang w:eastAsia="zh-CN"/>
        </w:rPr>
        <w:t xml:space="preserve">. </w:t>
      </w:r>
      <w:r w:rsidRPr="00B55477">
        <w:rPr>
          <w:i/>
          <w:lang w:eastAsia="zh-CN"/>
        </w:rPr>
        <w:t>T</w:t>
      </w:r>
      <w:r w:rsidRPr="00B55477">
        <w:rPr>
          <w:rFonts w:hint="eastAsia"/>
          <w:i/>
          <w:lang w:eastAsia="zh-CN"/>
        </w:rPr>
        <w:t>he reported insertion loss values from different filter vendors are shown in Table 8.2-1. The proposed r</w:t>
      </w:r>
      <w:r w:rsidRPr="00B55477">
        <w:rPr>
          <w:i/>
        </w:rPr>
        <w:t>eference sensitivity</w:t>
      </w:r>
      <w:r w:rsidRPr="00B55477">
        <w:rPr>
          <w:rFonts w:hint="eastAsia"/>
          <w:i/>
          <w:lang w:eastAsia="zh-CN"/>
        </w:rPr>
        <w:t xml:space="preserve"> is shown in Table 8.2-2.</w:t>
      </w:r>
    </w:p>
    <w:p w:rsidR="00B55477" w:rsidRPr="00B55477" w:rsidRDefault="00B55477" w:rsidP="00B55477">
      <w:pPr>
        <w:pStyle w:val="TH"/>
        <w:rPr>
          <w:i/>
        </w:rPr>
      </w:pPr>
      <w:r w:rsidRPr="00B55477">
        <w:rPr>
          <w:i/>
        </w:rPr>
        <w:t xml:space="preserve">Table </w:t>
      </w:r>
      <w:r w:rsidRPr="00B55477">
        <w:rPr>
          <w:rFonts w:hint="eastAsia"/>
          <w:i/>
        </w:rPr>
        <w:t>8.</w:t>
      </w:r>
      <w:r w:rsidRPr="00B55477">
        <w:rPr>
          <w:i/>
        </w:rPr>
        <w:t>2-1: IL values for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5"/>
        <w:gridCol w:w="1956"/>
        <w:gridCol w:w="1403"/>
      </w:tblGrid>
      <w:tr w:rsidR="00B55477" w:rsidRPr="00B55477" w:rsidTr="006D36B6">
        <w:trPr>
          <w:trHeight w:val="20"/>
          <w:jc w:val="center"/>
        </w:trPr>
        <w:tc>
          <w:tcPr>
            <w:tcW w:w="1105" w:type="dxa"/>
            <w:tcBorders>
              <w:tl2br w:val="single" w:sz="4" w:space="0" w:color="auto"/>
            </w:tcBorders>
          </w:tcPr>
          <w:p w:rsidR="00B55477" w:rsidRPr="00B55477" w:rsidRDefault="00B55477" w:rsidP="006D36B6">
            <w:pPr>
              <w:pStyle w:val="TAH"/>
              <w:rPr>
                <w:i/>
                <w:lang w:eastAsia="zh-CN"/>
              </w:rPr>
            </w:pPr>
          </w:p>
        </w:tc>
        <w:tc>
          <w:tcPr>
            <w:tcW w:w="1956" w:type="dxa"/>
            <w:shd w:val="clear" w:color="auto" w:fill="auto"/>
          </w:tcPr>
          <w:p w:rsidR="00B55477" w:rsidRPr="00B55477" w:rsidRDefault="00B55477" w:rsidP="006D36B6">
            <w:pPr>
              <w:pStyle w:val="TAH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Typ. IL (dB)</w:t>
            </w:r>
          </w:p>
        </w:tc>
        <w:tc>
          <w:tcPr>
            <w:tcW w:w="1403" w:type="dxa"/>
            <w:shd w:val="clear" w:color="auto" w:fill="auto"/>
          </w:tcPr>
          <w:p w:rsidR="00B55477" w:rsidRPr="00B55477" w:rsidRDefault="00B55477" w:rsidP="006D36B6">
            <w:pPr>
              <w:pStyle w:val="TAH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ETC. IL (dB)</w:t>
            </w:r>
          </w:p>
        </w:tc>
      </w:tr>
      <w:tr w:rsidR="00B55477" w:rsidRPr="00B55477" w:rsidTr="006D36B6">
        <w:trPr>
          <w:trHeight w:val="20"/>
          <w:jc w:val="center"/>
        </w:trPr>
        <w:tc>
          <w:tcPr>
            <w:tcW w:w="1105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Vendor 1</w:t>
            </w:r>
          </w:p>
        </w:tc>
        <w:tc>
          <w:tcPr>
            <w:tcW w:w="1956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1.2</w:t>
            </w:r>
          </w:p>
        </w:tc>
        <w:tc>
          <w:tcPr>
            <w:tcW w:w="1403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1.9</w:t>
            </w:r>
          </w:p>
        </w:tc>
      </w:tr>
      <w:tr w:rsidR="00B55477" w:rsidRPr="00B55477" w:rsidTr="006D36B6">
        <w:trPr>
          <w:trHeight w:val="20"/>
          <w:jc w:val="center"/>
        </w:trPr>
        <w:tc>
          <w:tcPr>
            <w:tcW w:w="1105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Vendor 2</w:t>
            </w:r>
          </w:p>
        </w:tc>
        <w:tc>
          <w:tcPr>
            <w:tcW w:w="1956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1.6</w:t>
            </w:r>
          </w:p>
        </w:tc>
        <w:tc>
          <w:tcPr>
            <w:tcW w:w="1403" w:type="dxa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rFonts w:hint="eastAsia"/>
                <w:i/>
                <w:lang w:eastAsia="zh-CN"/>
              </w:rPr>
              <w:t>2.1</w:t>
            </w:r>
          </w:p>
        </w:tc>
      </w:tr>
    </w:tbl>
    <w:p w:rsidR="00B55477" w:rsidRPr="00B55477" w:rsidRDefault="00B55477" w:rsidP="00B55477">
      <w:pPr>
        <w:rPr>
          <w:i/>
          <w:lang w:eastAsia="zh-CN"/>
        </w:rPr>
      </w:pPr>
    </w:p>
    <w:p w:rsidR="00B55477" w:rsidRPr="00B55477" w:rsidRDefault="00B55477" w:rsidP="00B55477">
      <w:pPr>
        <w:pStyle w:val="TH"/>
        <w:rPr>
          <w:i/>
        </w:rPr>
      </w:pPr>
      <w:r w:rsidRPr="00B55477">
        <w:rPr>
          <w:i/>
        </w:rPr>
        <w:t>Table 8.2-2: Reference sensitivity QPSK P</w:t>
      </w:r>
      <w:r w:rsidRPr="00B55477">
        <w:rPr>
          <w:i/>
          <w:vertAlign w:val="subscript"/>
        </w:rPr>
        <w:t>REFSENS</w:t>
      </w:r>
      <w:r w:rsidRPr="00B55477">
        <w:rPr>
          <w:i/>
        </w:rPr>
        <w:t xml:space="preserve"> 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B55477" w:rsidRPr="00B55477" w:rsidTr="006D36B6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i/>
              </w:rPr>
            </w:pPr>
            <w:r w:rsidRPr="00B55477">
              <w:rPr>
                <w:i/>
              </w:rPr>
              <w:t>Channel bandwidth</w:t>
            </w:r>
          </w:p>
        </w:tc>
      </w:tr>
      <w:tr w:rsidR="00B55477" w:rsidRPr="00B55477" w:rsidTr="006D36B6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E-UTRA Band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1.4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</w:t>
            </w:r>
            <w:proofErr w:type="spellStart"/>
            <w:r w:rsidRPr="00B55477">
              <w:rPr>
                <w:rFonts w:eastAsia="MS Mincho"/>
                <w:i/>
              </w:rPr>
              <w:t>dBm</w:t>
            </w:r>
            <w:proofErr w:type="spellEnd"/>
            <w:r w:rsidRPr="00B55477">
              <w:rPr>
                <w:rFonts w:eastAsia="MS Mincho"/>
                <w:i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3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</w:t>
            </w:r>
            <w:proofErr w:type="spellStart"/>
            <w:r w:rsidRPr="00B55477">
              <w:rPr>
                <w:rFonts w:eastAsia="MS Mincho"/>
                <w:i/>
              </w:rPr>
              <w:t>dBm</w:t>
            </w:r>
            <w:proofErr w:type="spellEnd"/>
            <w:r w:rsidRPr="00B55477">
              <w:rPr>
                <w:rFonts w:eastAsia="MS Mincho"/>
                <w:i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5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</w:t>
            </w:r>
            <w:proofErr w:type="spellStart"/>
            <w:r w:rsidRPr="00B55477">
              <w:rPr>
                <w:rFonts w:eastAsia="MS Mincho"/>
                <w:i/>
              </w:rPr>
              <w:t>dBm</w:t>
            </w:r>
            <w:proofErr w:type="spellEnd"/>
            <w:r w:rsidRPr="00B55477">
              <w:rPr>
                <w:rFonts w:eastAsia="MS Mincho"/>
                <w:i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10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</w:t>
            </w:r>
            <w:proofErr w:type="spellStart"/>
            <w:r w:rsidRPr="00B55477">
              <w:rPr>
                <w:rFonts w:eastAsia="MS Mincho"/>
                <w:i/>
              </w:rPr>
              <w:t>dBm</w:t>
            </w:r>
            <w:proofErr w:type="spellEnd"/>
            <w:r w:rsidRPr="00B55477">
              <w:rPr>
                <w:rFonts w:eastAsia="MS Mincho"/>
                <w:i/>
              </w:rPr>
              <w:t>)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15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</w:t>
            </w:r>
            <w:proofErr w:type="spellStart"/>
            <w:r w:rsidRPr="00B55477">
              <w:rPr>
                <w:rFonts w:eastAsia="MS Mincho"/>
                <w:i/>
              </w:rPr>
              <w:t>dBm</w:t>
            </w:r>
            <w:proofErr w:type="spellEnd"/>
            <w:r w:rsidRPr="00B55477">
              <w:rPr>
                <w:rFonts w:eastAsia="MS Mincho"/>
                <w:i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20 MHz</w:t>
            </w:r>
          </w:p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(</w:t>
            </w:r>
            <w:proofErr w:type="spellStart"/>
            <w:r w:rsidRPr="00B55477">
              <w:rPr>
                <w:rFonts w:eastAsia="MS Mincho"/>
                <w:i/>
              </w:rPr>
              <w:t>dBm</w:t>
            </w:r>
            <w:proofErr w:type="spellEnd"/>
            <w:r w:rsidRPr="00B55477">
              <w:rPr>
                <w:rFonts w:eastAsia="MS Mincho"/>
                <w:i/>
              </w:rPr>
              <w:t>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H"/>
              <w:rPr>
                <w:rFonts w:eastAsia="MS Mincho"/>
                <w:i/>
              </w:rPr>
            </w:pPr>
            <w:r w:rsidRPr="00B55477">
              <w:rPr>
                <w:rFonts w:eastAsia="MS Mincho"/>
                <w:i/>
              </w:rPr>
              <w:t>Duplex Mode</w:t>
            </w:r>
          </w:p>
        </w:tc>
      </w:tr>
      <w:tr w:rsidR="00B55477" w:rsidRPr="00B55477" w:rsidTr="006D36B6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  <w:r w:rsidRPr="00B55477">
              <w:rPr>
                <w:i/>
              </w:rPr>
              <w:t>4</w:t>
            </w:r>
            <w:r w:rsidRPr="00B55477">
              <w:rPr>
                <w:rFonts w:hint="eastAsia"/>
                <w:i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  <w:lang w:eastAsia="zh-C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i/>
              </w:rPr>
              <w:t>-100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i/>
              </w:rPr>
              <w:t>-97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i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i/>
              </w:rPr>
              <w:t>-94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B55477" w:rsidRPr="00B55477" w:rsidRDefault="00B55477" w:rsidP="006D36B6">
            <w:pPr>
              <w:pStyle w:val="TAC"/>
              <w:rPr>
                <w:i/>
              </w:rPr>
            </w:pPr>
            <w:r w:rsidRPr="00B55477">
              <w:rPr>
                <w:rFonts w:hint="eastAsia"/>
                <w:i/>
                <w:lang w:eastAsia="zh-CN"/>
              </w:rPr>
              <w:t>T</w:t>
            </w:r>
            <w:r w:rsidRPr="00B55477">
              <w:rPr>
                <w:i/>
              </w:rPr>
              <w:t>DD</w:t>
            </w:r>
          </w:p>
        </w:tc>
      </w:tr>
    </w:tbl>
    <w:p w:rsidR="00B55477" w:rsidRPr="00BF270E" w:rsidRDefault="00B55477" w:rsidP="00F20426">
      <w:pPr>
        <w:spacing w:before="100" w:beforeAutospacing="1" w:afterLines="100"/>
        <w:outlineLvl w:val="1"/>
        <w:rPr>
          <w:rFonts w:eastAsia="Arial"/>
          <w:lang w:eastAsia="zh-CN"/>
        </w:rPr>
      </w:pPr>
    </w:p>
    <w:p w:rsidR="00A957AA" w:rsidRPr="00A44973" w:rsidRDefault="00A44973" w:rsidP="00A44973">
      <w:pPr>
        <w:pStyle w:val="3GPPHeader"/>
        <w:spacing w:after="60"/>
        <w:rPr>
          <w:rFonts w:asciiTheme="minorHAnsi" w:hAnsiTheme="minorHAnsi" w:cstheme="minorHAnsi"/>
          <w:b w:val="0"/>
          <w:sz w:val="28"/>
          <w:szCs w:val="32"/>
          <w:highlight w:val="yellow"/>
        </w:rPr>
      </w:pPr>
      <w:r w:rsidRPr="00A44973">
        <w:rPr>
          <w:rFonts w:asciiTheme="minorHAnsi" w:hAnsiTheme="minorHAnsi" w:cstheme="minorHAnsi"/>
          <w:b w:val="0"/>
          <w:sz w:val="22"/>
        </w:rPr>
        <w:t>And also the contribution “</w:t>
      </w:r>
      <w:r w:rsidRPr="00A44973">
        <w:rPr>
          <w:rFonts w:asciiTheme="minorHAnsi" w:hAnsiTheme="minorHAnsi" w:cstheme="minorHAnsi"/>
          <w:b w:val="0"/>
          <w:sz w:val="22"/>
          <w:szCs w:val="24"/>
        </w:rPr>
        <w:t>R4-1703068</w:t>
      </w:r>
      <w:r w:rsidRPr="00A44973">
        <w:rPr>
          <w:rFonts w:asciiTheme="minorHAnsi" w:hAnsiTheme="minorHAnsi" w:cstheme="minorHAnsi"/>
          <w:b w:val="0"/>
          <w:sz w:val="22"/>
        </w:rPr>
        <w:t>” [7]</w:t>
      </w:r>
      <w:r>
        <w:rPr>
          <w:rFonts w:asciiTheme="minorHAnsi" w:hAnsiTheme="minorHAnsi" w:cstheme="minorHAnsi"/>
          <w:b w:val="0"/>
          <w:sz w:val="22"/>
        </w:rPr>
        <w:t>:</w:t>
      </w:r>
    </w:p>
    <w:bookmarkEnd w:id="14"/>
    <w:bookmarkEnd w:id="15"/>
    <w:p w:rsidR="002A1B07" w:rsidRPr="00A44973" w:rsidRDefault="002A1B07" w:rsidP="0055322E">
      <w:pPr>
        <w:rPr>
          <w:i/>
        </w:rPr>
      </w:pPr>
    </w:p>
    <w:p w:rsidR="00A44973" w:rsidRPr="00A44973" w:rsidRDefault="00A44973" w:rsidP="00A44973">
      <w:pPr>
        <w:pStyle w:val="TH"/>
        <w:rPr>
          <w:i/>
        </w:rPr>
      </w:pPr>
      <w:bookmarkStart w:id="16" w:name="OLE_LINK116"/>
      <w:bookmarkStart w:id="17" w:name="OLE_LINK117"/>
      <w:bookmarkStart w:id="18" w:name="OLE_LINK132"/>
      <w:r w:rsidRPr="00A44973">
        <w:rPr>
          <w:i/>
        </w:rPr>
        <w:t>Table 1: Insertion Loss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5"/>
        <w:gridCol w:w="1804"/>
        <w:gridCol w:w="2108"/>
      </w:tblGrid>
      <w:tr w:rsidR="00A44973" w:rsidRPr="00A44973" w:rsidTr="006D36B6">
        <w:trPr>
          <w:trHeight w:val="20"/>
          <w:jc w:val="center"/>
        </w:trPr>
        <w:tc>
          <w:tcPr>
            <w:tcW w:w="1105" w:type="dxa"/>
            <w:tcBorders>
              <w:tl2br w:val="single" w:sz="4" w:space="0" w:color="auto"/>
            </w:tcBorders>
          </w:tcPr>
          <w:p w:rsidR="00A44973" w:rsidRPr="00A44973" w:rsidRDefault="00A44973" w:rsidP="006D36B6">
            <w:pPr>
              <w:pStyle w:val="TAH"/>
              <w:rPr>
                <w:i/>
                <w:lang w:eastAsia="zh-CN"/>
              </w:rPr>
            </w:pPr>
          </w:p>
        </w:tc>
        <w:tc>
          <w:tcPr>
            <w:tcW w:w="1804" w:type="dxa"/>
            <w:shd w:val="clear" w:color="auto" w:fill="auto"/>
          </w:tcPr>
          <w:p w:rsidR="00A44973" w:rsidRPr="00A44973" w:rsidRDefault="00A44973" w:rsidP="006D36B6">
            <w:pPr>
              <w:pStyle w:val="TAH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Typ. IL (dB)</w:t>
            </w:r>
          </w:p>
        </w:tc>
        <w:tc>
          <w:tcPr>
            <w:tcW w:w="2108" w:type="dxa"/>
          </w:tcPr>
          <w:p w:rsidR="00A44973" w:rsidRPr="00A44973" w:rsidRDefault="00A44973" w:rsidP="006D36B6">
            <w:pPr>
              <w:pStyle w:val="TAH"/>
              <w:rPr>
                <w:i/>
                <w:lang w:eastAsia="zh-CN"/>
              </w:rPr>
            </w:pPr>
            <w:r w:rsidRPr="00A44973">
              <w:rPr>
                <w:i/>
                <w:lang w:eastAsia="zh-CN"/>
              </w:rPr>
              <w:t>Note</w:t>
            </w:r>
          </w:p>
        </w:tc>
      </w:tr>
      <w:tr w:rsidR="00A44973" w:rsidRPr="00A44973" w:rsidTr="006D36B6">
        <w:trPr>
          <w:trHeight w:val="20"/>
          <w:jc w:val="center"/>
        </w:trPr>
        <w:tc>
          <w:tcPr>
            <w:tcW w:w="1105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Vendor 1</w:t>
            </w:r>
          </w:p>
        </w:tc>
        <w:tc>
          <w:tcPr>
            <w:tcW w:w="1804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1.37</w:t>
            </w:r>
          </w:p>
        </w:tc>
        <w:tc>
          <w:tcPr>
            <w:tcW w:w="2108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</w:p>
        </w:tc>
      </w:tr>
      <w:tr w:rsidR="00A44973" w:rsidRPr="00A44973" w:rsidTr="006D36B6">
        <w:trPr>
          <w:trHeight w:val="20"/>
          <w:jc w:val="center"/>
        </w:trPr>
        <w:tc>
          <w:tcPr>
            <w:tcW w:w="1105" w:type="dxa"/>
            <w:vMerge w:val="restart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Vendor 2</w:t>
            </w:r>
          </w:p>
        </w:tc>
        <w:tc>
          <w:tcPr>
            <w:tcW w:w="1804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hint="eastAsia"/>
                <w:i/>
                <w:lang w:eastAsia="zh-CN"/>
              </w:rPr>
              <w:t>2.4</w:t>
            </w:r>
            <w:r w:rsidRPr="00A44973">
              <w:rPr>
                <w:i/>
                <w:lang w:eastAsia="zh-CN"/>
              </w:rPr>
              <w:t xml:space="preserve"> </w:t>
            </w:r>
          </w:p>
        </w:tc>
        <w:tc>
          <w:tcPr>
            <w:tcW w:w="2108" w:type="dxa"/>
          </w:tcPr>
          <w:p w:rsidR="00A44973" w:rsidRPr="00A44973" w:rsidRDefault="00A44973" w:rsidP="006D36B6">
            <w:pPr>
              <w:pStyle w:val="TAC"/>
              <w:jc w:val="left"/>
              <w:rPr>
                <w:i/>
                <w:sz w:val="16"/>
                <w:szCs w:val="16"/>
                <w:lang w:eastAsia="zh-CN"/>
              </w:rPr>
            </w:pPr>
            <w:r w:rsidRPr="00A44973">
              <w:rPr>
                <w:i/>
                <w:sz w:val="16"/>
                <w:szCs w:val="16"/>
                <w:lang w:eastAsia="zh-CN"/>
              </w:rPr>
              <w:t>with 2016 technologies</w:t>
            </w:r>
          </w:p>
        </w:tc>
      </w:tr>
      <w:tr w:rsidR="00A44973" w:rsidRPr="00A44973" w:rsidTr="006D36B6">
        <w:trPr>
          <w:trHeight w:val="20"/>
          <w:jc w:val="center"/>
        </w:trPr>
        <w:tc>
          <w:tcPr>
            <w:tcW w:w="1105" w:type="dxa"/>
            <w:vMerge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</w:p>
        </w:tc>
        <w:tc>
          <w:tcPr>
            <w:tcW w:w="1804" w:type="dxa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i/>
                <w:lang w:eastAsia="zh-CN"/>
              </w:rPr>
              <w:t>1.6</w:t>
            </w:r>
          </w:p>
        </w:tc>
        <w:tc>
          <w:tcPr>
            <w:tcW w:w="2108" w:type="dxa"/>
          </w:tcPr>
          <w:p w:rsidR="00A44973" w:rsidRPr="00A44973" w:rsidRDefault="00A44973" w:rsidP="006D36B6">
            <w:pPr>
              <w:pStyle w:val="TAC"/>
              <w:jc w:val="left"/>
              <w:rPr>
                <w:i/>
                <w:lang w:eastAsia="zh-CN"/>
              </w:rPr>
            </w:pPr>
            <w:r w:rsidRPr="00A44973">
              <w:rPr>
                <w:i/>
                <w:sz w:val="16"/>
                <w:szCs w:val="16"/>
                <w:lang w:eastAsia="zh-CN"/>
              </w:rPr>
              <w:t>with 2018 technologies</w:t>
            </w:r>
          </w:p>
        </w:tc>
      </w:tr>
    </w:tbl>
    <w:p w:rsidR="00A44973" w:rsidRPr="00A44973" w:rsidRDefault="00A44973" w:rsidP="00A44973">
      <w:pPr>
        <w:rPr>
          <w:i/>
          <w:lang w:eastAsia="zh-CN"/>
        </w:rPr>
      </w:pPr>
    </w:p>
    <w:p w:rsidR="00A44973" w:rsidRPr="00A44973" w:rsidRDefault="00A44973" w:rsidP="00A44973">
      <w:pPr>
        <w:pStyle w:val="TH"/>
        <w:rPr>
          <w:i/>
        </w:rPr>
      </w:pPr>
      <w:r w:rsidRPr="00A44973">
        <w:rPr>
          <w:i/>
        </w:rPr>
        <w:t>Table 2: Reference sensitivity QPSK P</w:t>
      </w:r>
      <w:r w:rsidRPr="00A44973">
        <w:rPr>
          <w:i/>
          <w:vertAlign w:val="subscript"/>
        </w:rPr>
        <w:t>REFSENS</w:t>
      </w:r>
      <w:r w:rsidRPr="00A44973">
        <w:rPr>
          <w:i/>
        </w:rPr>
        <w:t xml:space="preserve"> </w:t>
      </w:r>
    </w:p>
    <w:tbl>
      <w:tblPr>
        <w:tblW w:w="740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A44973" w:rsidRPr="00A44973" w:rsidTr="006D36B6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i/>
              </w:rPr>
            </w:pPr>
            <w:r w:rsidRPr="00A44973">
              <w:rPr>
                <w:i/>
              </w:rPr>
              <w:t>Channel bandwidth</w:t>
            </w:r>
          </w:p>
        </w:tc>
      </w:tr>
      <w:tr w:rsidR="00A44973" w:rsidRPr="00A44973" w:rsidTr="006D36B6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E-UTRA Band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1.4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</w:t>
            </w:r>
            <w:proofErr w:type="spellStart"/>
            <w:r w:rsidRPr="00A44973">
              <w:rPr>
                <w:rFonts w:eastAsia="MS Mincho"/>
                <w:i/>
              </w:rPr>
              <w:t>dBm</w:t>
            </w:r>
            <w:proofErr w:type="spellEnd"/>
            <w:r w:rsidRPr="00A44973">
              <w:rPr>
                <w:rFonts w:eastAsia="MS Mincho"/>
                <w:i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3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</w:t>
            </w:r>
            <w:proofErr w:type="spellStart"/>
            <w:r w:rsidRPr="00A44973">
              <w:rPr>
                <w:rFonts w:eastAsia="MS Mincho"/>
                <w:i/>
              </w:rPr>
              <w:t>dBm</w:t>
            </w:r>
            <w:proofErr w:type="spellEnd"/>
            <w:r w:rsidRPr="00A44973">
              <w:rPr>
                <w:rFonts w:eastAsia="MS Mincho"/>
                <w:i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5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</w:t>
            </w:r>
            <w:proofErr w:type="spellStart"/>
            <w:r w:rsidRPr="00A44973">
              <w:rPr>
                <w:rFonts w:eastAsia="MS Mincho"/>
                <w:i/>
              </w:rPr>
              <w:t>dBm</w:t>
            </w:r>
            <w:proofErr w:type="spellEnd"/>
            <w:r w:rsidRPr="00A44973">
              <w:rPr>
                <w:rFonts w:eastAsia="MS Mincho"/>
                <w:i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10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</w:t>
            </w:r>
            <w:proofErr w:type="spellStart"/>
            <w:r w:rsidRPr="00A44973">
              <w:rPr>
                <w:rFonts w:eastAsia="MS Mincho"/>
                <w:i/>
              </w:rPr>
              <w:t>dBm</w:t>
            </w:r>
            <w:proofErr w:type="spellEnd"/>
            <w:r w:rsidRPr="00A44973">
              <w:rPr>
                <w:rFonts w:eastAsia="MS Mincho"/>
                <w:i/>
              </w:rPr>
              <w:t>)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15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</w:t>
            </w:r>
            <w:proofErr w:type="spellStart"/>
            <w:r w:rsidRPr="00A44973">
              <w:rPr>
                <w:rFonts w:eastAsia="MS Mincho"/>
                <w:i/>
              </w:rPr>
              <w:t>dBm</w:t>
            </w:r>
            <w:proofErr w:type="spellEnd"/>
            <w:r w:rsidRPr="00A44973">
              <w:rPr>
                <w:rFonts w:eastAsia="MS Mincho"/>
                <w:i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20 MHz</w:t>
            </w:r>
          </w:p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(</w:t>
            </w:r>
            <w:proofErr w:type="spellStart"/>
            <w:r w:rsidRPr="00A44973">
              <w:rPr>
                <w:rFonts w:eastAsia="MS Mincho"/>
                <w:i/>
              </w:rPr>
              <w:t>dBm</w:t>
            </w:r>
            <w:proofErr w:type="spellEnd"/>
            <w:r w:rsidRPr="00A44973">
              <w:rPr>
                <w:rFonts w:eastAsia="MS Mincho"/>
                <w:i/>
              </w:rPr>
              <w:t>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H"/>
              <w:rPr>
                <w:rFonts w:eastAsia="MS Mincho"/>
                <w:i/>
              </w:rPr>
            </w:pPr>
            <w:r w:rsidRPr="00A44973">
              <w:rPr>
                <w:rFonts w:eastAsia="MS Mincho"/>
                <w:i/>
              </w:rPr>
              <w:t>Duplex Mode</w:t>
            </w:r>
          </w:p>
        </w:tc>
      </w:tr>
      <w:tr w:rsidR="00A44973" w:rsidRPr="00A44973" w:rsidTr="006D36B6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i/>
              </w:rPr>
              <w:t>[TBD]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i/>
                <w:lang w:eastAsia="zh-CN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  <w:lang w:eastAsia="zh-CN"/>
              </w:rPr>
            </w:pPr>
            <w:r w:rsidRPr="00A44973">
              <w:rPr>
                <w:rFonts w:cs="Arial"/>
                <w:i/>
              </w:rPr>
              <w:t>-102.2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i/>
              </w:rPr>
              <w:t>-100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i/>
              </w:rPr>
              <w:t>-97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i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i/>
              </w:rPr>
              <w:t>-94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A44973" w:rsidRPr="00A44973" w:rsidRDefault="00A44973" w:rsidP="006D36B6">
            <w:pPr>
              <w:pStyle w:val="TAC"/>
              <w:rPr>
                <w:i/>
              </w:rPr>
            </w:pPr>
            <w:r w:rsidRPr="00A44973">
              <w:rPr>
                <w:rFonts w:hint="eastAsia"/>
                <w:i/>
                <w:lang w:eastAsia="zh-CN"/>
              </w:rPr>
              <w:t>T</w:t>
            </w:r>
            <w:r w:rsidRPr="00A44973">
              <w:rPr>
                <w:i/>
              </w:rPr>
              <w:t>DD</w:t>
            </w:r>
          </w:p>
        </w:tc>
      </w:tr>
    </w:tbl>
    <w:p w:rsidR="00A44973" w:rsidRPr="00A44973" w:rsidRDefault="00A44973" w:rsidP="00A44973">
      <w:pPr>
        <w:rPr>
          <w:i/>
          <w:lang w:val="en-US"/>
        </w:rPr>
      </w:pPr>
    </w:p>
    <w:p w:rsidR="00B61930" w:rsidRPr="00592C9A" w:rsidRDefault="00B61930" w:rsidP="00B61930">
      <w:pPr>
        <w:rPr>
          <w:color w:val="000000"/>
          <w:lang w:eastAsia="zh-CN"/>
        </w:rPr>
      </w:pPr>
    </w:p>
    <w:bookmarkEnd w:id="16"/>
    <w:bookmarkEnd w:id="17"/>
    <w:bookmarkEnd w:id="18"/>
    <w:p w:rsidR="00613AC6" w:rsidRPr="00613AC6" w:rsidRDefault="00613AC6" w:rsidP="00613AC6">
      <w:pPr>
        <w:rPr>
          <w:rFonts w:eastAsia="SimSun"/>
          <w:lang w:val="en-US" w:eastAsia="zh-CN"/>
        </w:rPr>
      </w:pPr>
    </w:p>
    <w:p w:rsidR="005E5711" w:rsidRPr="00B16EEF" w:rsidRDefault="005E5711" w:rsidP="005E5711">
      <w:pPr>
        <w:pStyle w:val="Heading1"/>
      </w:pPr>
      <w:r>
        <w:rPr>
          <w:rFonts w:eastAsia="SimSun" w:hint="eastAsia"/>
          <w:lang w:eastAsia="zh-CN"/>
        </w:rPr>
        <w:t>Conclusion</w:t>
      </w:r>
    </w:p>
    <w:p w:rsidR="00375845" w:rsidRPr="00A44973" w:rsidRDefault="00A82C53" w:rsidP="00375845">
      <w:pPr>
        <w:rPr>
          <w:rFonts w:asciiTheme="minorHAnsi" w:hAnsiTheme="minorHAnsi" w:cstheme="minorHAnsi"/>
          <w:sz w:val="22"/>
          <w:szCs w:val="22"/>
        </w:rPr>
      </w:pPr>
      <w:r w:rsidRPr="00A44973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Proposal 1:</w:t>
      </w:r>
      <w:r w:rsidRPr="00A44973">
        <w:rPr>
          <w:rFonts w:asciiTheme="minorHAnsi" w:hAnsiTheme="minorHAnsi" w:cstheme="minorHAnsi"/>
          <w:bCs/>
          <w:sz w:val="22"/>
          <w:szCs w:val="22"/>
          <w:lang w:val="en-US" w:eastAsia="zh-CN"/>
        </w:rPr>
        <w:t xml:space="preserve"> </w:t>
      </w:r>
      <w:r w:rsidR="00A44973" w:rsidRPr="00A44973">
        <w:rPr>
          <w:rFonts w:asciiTheme="minorHAnsi" w:hAnsiTheme="minorHAnsi" w:cstheme="minorHAnsi"/>
          <w:bCs/>
          <w:sz w:val="22"/>
          <w:szCs w:val="22"/>
          <w:lang w:val="en-US" w:eastAsia="zh-CN"/>
        </w:rPr>
        <w:t xml:space="preserve">Merge the table form </w:t>
      </w:r>
      <w:r w:rsidR="00A44973" w:rsidRPr="00A44973">
        <w:rPr>
          <w:rFonts w:asciiTheme="minorHAnsi" w:hAnsiTheme="minorHAnsi" w:cstheme="minorHAnsi"/>
          <w:sz w:val="22"/>
          <w:szCs w:val="22"/>
          <w:lang w:val="en-US"/>
        </w:rPr>
        <w:t>R4-1703068</w:t>
      </w:r>
      <w:r w:rsidR="00A44973" w:rsidRPr="00A44973">
        <w:rPr>
          <w:rFonts w:asciiTheme="minorHAnsi" w:hAnsiTheme="minorHAnsi" w:cstheme="minorHAnsi"/>
          <w:sz w:val="22"/>
          <w:szCs w:val="22"/>
        </w:rPr>
        <w:t xml:space="preserve"> [7] and </w:t>
      </w:r>
      <w:r w:rsidR="00A44973" w:rsidRPr="00A44973">
        <w:rPr>
          <w:rFonts w:asciiTheme="minorHAnsi" w:hAnsiTheme="minorHAnsi" w:cstheme="minorHAnsi"/>
          <w:bCs/>
          <w:sz w:val="22"/>
          <w:szCs w:val="22"/>
          <w:lang w:val="en-US" w:eastAsia="zh-CN"/>
        </w:rPr>
        <w:t>the</w:t>
      </w:r>
      <w:r w:rsidR="00375845" w:rsidRPr="00A44973">
        <w:rPr>
          <w:rFonts w:asciiTheme="minorHAnsi" w:hAnsiTheme="minorHAnsi" w:cstheme="minorHAnsi"/>
          <w:bCs/>
          <w:sz w:val="22"/>
          <w:szCs w:val="22"/>
          <w:lang w:val="en-US" w:eastAsia="zh-CN"/>
        </w:rPr>
        <w:t xml:space="preserve"> </w:t>
      </w:r>
      <w:r w:rsidR="00375845" w:rsidRPr="00A44973">
        <w:rPr>
          <w:rFonts w:asciiTheme="minorHAnsi" w:hAnsiTheme="minorHAnsi" w:cstheme="minorHAnsi"/>
          <w:sz w:val="22"/>
          <w:szCs w:val="22"/>
        </w:rPr>
        <w:t>paragraph 8.2 of the TR 36.892:</w:t>
      </w:r>
    </w:p>
    <w:p w:rsidR="00375845" w:rsidRPr="00A44973" w:rsidRDefault="00375845" w:rsidP="00375845">
      <w:pPr>
        <w:ind w:left="284"/>
        <w:rPr>
          <w:rFonts w:asciiTheme="minorHAnsi" w:hAnsiTheme="minorHAnsi" w:cstheme="minorHAnsi"/>
          <w:i/>
          <w:sz w:val="22"/>
          <w:szCs w:val="22"/>
          <w:lang w:eastAsia="zh-CN"/>
        </w:rPr>
      </w:pPr>
      <w:r w:rsidRPr="00A44973">
        <w:rPr>
          <w:rFonts w:asciiTheme="minorHAnsi" w:hAnsiTheme="minorHAnsi" w:cstheme="minorHAnsi"/>
          <w:i/>
          <w:sz w:val="22"/>
          <w:szCs w:val="22"/>
          <w:lang w:val="en-US" w:eastAsia="zh-CN"/>
        </w:rPr>
        <w:t xml:space="preserve">The 1.4GHz band is a TDD band without </w:t>
      </w:r>
      <w:r w:rsidRPr="00A44973">
        <w:rPr>
          <w:rFonts w:asciiTheme="minorHAnsi" w:hAnsiTheme="minorHAnsi" w:cstheme="minorHAnsi"/>
          <w:i/>
          <w:sz w:val="22"/>
          <w:szCs w:val="22"/>
          <w:lang w:eastAsia="zh-CN"/>
        </w:rPr>
        <w:t>simultaneous Rx/</w:t>
      </w:r>
      <w:proofErr w:type="spellStart"/>
      <w:r w:rsidRPr="00A44973">
        <w:rPr>
          <w:rFonts w:asciiTheme="minorHAnsi" w:hAnsiTheme="minorHAnsi" w:cstheme="minorHAnsi"/>
          <w:i/>
          <w:sz w:val="22"/>
          <w:szCs w:val="22"/>
          <w:lang w:eastAsia="zh-CN"/>
        </w:rPr>
        <w:t>Tx</w:t>
      </w:r>
      <w:proofErr w:type="spellEnd"/>
      <w:r w:rsidRPr="00A44973">
        <w:rPr>
          <w:rFonts w:asciiTheme="minorHAnsi" w:hAnsiTheme="minorHAnsi" w:cstheme="minorHAnsi"/>
          <w:i/>
          <w:sz w:val="22"/>
          <w:szCs w:val="22"/>
          <w:lang w:eastAsia="zh-CN"/>
        </w:rPr>
        <w:t xml:space="preserve"> hence no Rx/</w:t>
      </w:r>
      <w:proofErr w:type="spellStart"/>
      <w:r w:rsidRPr="00A44973">
        <w:rPr>
          <w:rFonts w:asciiTheme="minorHAnsi" w:hAnsiTheme="minorHAnsi" w:cstheme="minorHAnsi"/>
          <w:i/>
          <w:sz w:val="22"/>
          <w:szCs w:val="22"/>
          <w:lang w:eastAsia="zh-CN"/>
        </w:rPr>
        <w:t>Tx</w:t>
      </w:r>
      <w:proofErr w:type="spellEnd"/>
      <w:r w:rsidRPr="00A44973">
        <w:rPr>
          <w:rFonts w:asciiTheme="minorHAnsi" w:hAnsiTheme="minorHAnsi" w:cstheme="minorHAnsi"/>
          <w:i/>
          <w:sz w:val="22"/>
          <w:szCs w:val="22"/>
          <w:lang w:eastAsia="zh-CN"/>
        </w:rPr>
        <w:t xml:space="preserve"> isolation requirement is needed. The bandwidth is 20MHz and BW/F0 equals to 1.37% which will not bring difficulty for implementation. The reported insertion loss values from different filte</w:t>
      </w:r>
      <w:r w:rsidR="00953C59">
        <w:rPr>
          <w:rFonts w:asciiTheme="minorHAnsi" w:hAnsiTheme="minorHAnsi" w:cstheme="minorHAnsi"/>
          <w:i/>
          <w:sz w:val="22"/>
          <w:szCs w:val="22"/>
          <w:lang w:eastAsia="zh-CN"/>
        </w:rPr>
        <w:t>r vendors are shown in Table X</w:t>
      </w:r>
      <w:r w:rsidRPr="00A44973">
        <w:rPr>
          <w:rFonts w:asciiTheme="minorHAnsi" w:hAnsiTheme="minorHAnsi" w:cstheme="minorHAnsi"/>
          <w:i/>
          <w:sz w:val="22"/>
          <w:szCs w:val="22"/>
          <w:lang w:eastAsia="zh-CN"/>
        </w:rPr>
        <w:t>-1. The proposed r</w:t>
      </w:r>
      <w:r w:rsidRPr="00A44973">
        <w:rPr>
          <w:rFonts w:asciiTheme="minorHAnsi" w:hAnsiTheme="minorHAnsi" w:cstheme="minorHAnsi"/>
          <w:i/>
          <w:sz w:val="22"/>
          <w:szCs w:val="22"/>
        </w:rPr>
        <w:t>eference sensitivity</w:t>
      </w:r>
      <w:r w:rsidR="00A44973" w:rsidRPr="00A44973">
        <w:rPr>
          <w:rFonts w:asciiTheme="minorHAnsi" w:hAnsiTheme="minorHAnsi" w:cstheme="minorHAnsi"/>
          <w:i/>
          <w:sz w:val="22"/>
          <w:szCs w:val="22"/>
          <w:lang w:eastAsia="zh-CN"/>
        </w:rPr>
        <w:t xml:space="preserve"> is shown in Table X-</w:t>
      </w:r>
      <w:r w:rsidRPr="00A44973">
        <w:rPr>
          <w:rFonts w:asciiTheme="minorHAnsi" w:hAnsiTheme="minorHAnsi" w:cstheme="minorHAnsi"/>
          <w:i/>
          <w:sz w:val="22"/>
          <w:szCs w:val="22"/>
          <w:lang w:eastAsia="zh-CN"/>
        </w:rPr>
        <w:t>2.</w:t>
      </w:r>
    </w:p>
    <w:p w:rsidR="00375845" w:rsidRPr="00953C59" w:rsidRDefault="00375845" w:rsidP="00375845">
      <w:pPr>
        <w:pStyle w:val="TH"/>
        <w:ind w:left="284"/>
        <w:rPr>
          <w:rFonts w:asciiTheme="minorHAnsi" w:hAnsiTheme="minorHAnsi" w:cstheme="minorHAnsi"/>
          <w:i/>
          <w:sz w:val="22"/>
          <w:szCs w:val="22"/>
          <w:lang w:val="en-US"/>
        </w:rPr>
      </w:pPr>
      <w:r w:rsidRPr="00953C59">
        <w:rPr>
          <w:rFonts w:asciiTheme="minorHAnsi" w:hAnsiTheme="minorHAnsi" w:cstheme="minorHAnsi"/>
          <w:i/>
          <w:sz w:val="22"/>
          <w:szCs w:val="22"/>
          <w:lang w:val="en-US"/>
        </w:rPr>
        <w:lastRenderedPageBreak/>
        <w:t xml:space="preserve">Table </w:t>
      </w:r>
      <w:r w:rsidR="00A44973" w:rsidRPr="00953C59">
        <w:rPr>
          <w:rFonts w:asciiTheme="minorHAnsi" w:hAnsiTheme="minorHAnsi" w:cstheme="minorHAnsi"/>
          <w:i/>
          <w:sz w:val="22"/>
          <w:szCs w:val="22"/>
          <w:lang w:val="en-US"/>
        </w:rPr>
        <w:t>X</w:t>
      </w:r>
      <w:r w:rsidRPr="00953C59">
        <w:rPr>
          <w:rFonts w:asciiTheme="minorHAnsi" w:hAnsiTheme="minorHAnsi" w:cstheme="minorHAnsi"/>
          <w:i/>
          <w:sz w:val="22"/>
          <w:szCs w:val="22"/>
          <w:lang w:val="en-US"/>
        </w:rPr>
        <w:t>-1: IL values for</w:t>
      </w:r>
    </w:p>
    <w:tbl>
      <w:tblPr>
        <w:tblW w:w="0" w:type="auto"/>
        <w:jc w:val="center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5"/>
        <w:gridCol w:w="1956"/>
        <w:gridCol w:w="1403"/>
      </w:tblGrid>
      <w:tr w:rsidR="00375845" w:rsidRPr="00A44973" w:rsidTr="00375845">
        <w:trPr>
          <w:trHeight w:val="20"/>
          <w:jc w:val="center"/>
        </w:trPr>
        <w:tc>
          <w:tcPr>
            <w:tcW w:w="1105" w:type="dxa"/>
            <w:tcBorders>
              <w:tl2br w:val="single" w:sz="4" w:space="0" w:color="auto"/>
            </w:tcBorders>
          </w:tcPr>
          <w:p w:rsidR="00375845" w:rsidRPr="00953C59" w:rsidRDefault="00375845" w:rsidP="006D36B6">
            <w:pPr>
              <w:pStyle w:val="TAH"/>
              <w:rPr>
                <w:rFonts w:asciiTheme="minorHAnsi" w:hAnsiTheme="minorHAnsi" w:cstheme="minorHAnsi"/>
                <w:i/>
                <w:sz w:val="22"/>
                <w:szCs w:val="22"/>
                <w:lang w:val="en-US" w:eastAsia="zh-CN"/>
              </w:rPr>
            </w:pPr>
          </w:p>
        </w:tc>
        <w:tc>
          <w:tcPr>
            <w:tcW w:w="1956" w:type="dxa"/>
            <w:shd w:val="clear" w:color="auto" w:fill="auto"/>
          </w:tcPr>
          <w:p w:rsidR="00375845" w:rsidRPr="00A44973" w:rsidRDefault="00375845" w:rsidP="006D36B6">
            <w:pPr>
              <w:pStyle w:val="TAH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Typ. IL (dB)</w:t>
            </w:r>
          </w:p>
        </w:tc>
        <w:tc>
          <w:tcPr>
            <w:tcW w:w="1403" w:type="dxa"/>
            <w:shd w:val="clear" w:color="auto" w:fill="auto"/>
          </w:tcPr>
          <w:p w:rsidR="00375845" w:rsidRPr="00A44973" w:rsidRDefault="00375845" w:rsidP="006D36B6">
            <w:pPr>
              <w:pStyle w:val="TAH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ETC. IL (dB)</w:t>
            </w:r>
          </w:p>
        </w:tc>
      </w:tr>
      <w:tr w:rsidR="00375845" w:rsidRPr="00A44973" w:rsidTr="00375845">
        <w:trPr>
          <w:trHeight w:val="20"/>
          <w:jc w:val="center"/>
        </w:trPr>
        <w:tc>
          <w:tcPr>
            <w:tcW w:w="1105" w:type="dxa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Vendor 1</w:t>
            </w:r>
          </w:p>
        </w:tc>
        <w:tc>
          <w:tcPr>
            <w:tcW w:w="1956" w:type="dxa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1.2</w:t>
            </w:r>
          </w:p>
        </w:tc>
        <w:tc>
          <w:tcPr>
            <w:tcW w:w="1403" w:type="dxa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1.9</w:t>
            </w:r>
          </w:p>
        </w:tc>
      </w:tr>
      <w:tr w:rsidR="00375845" w:rsidRPr="00A44973" w:rsidTr="00375845">
        <w:trPr>
          <w:trHeight w:val="20"/>
          <w:jc w:val="center"/>
        </w:trPr>
        <w:tc>
          <w:tcPr>
            <w:tcW w:w="1105" w:type="dxa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Vendor 2</w:t>
            </w:r>
          </w:p>
        </w:tc>
        <w:tc>
          <w:tcPr>
            <w:tcW w:w="1956" w:type="dxa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1.6</w:t>
            </w:r>
          </w:p>
        </w:tc>
        <w:tc>
          <w:tcPr>
            <w:tcW w:w="1403" w:type="dxa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2.1</w:t>
            </w:r>
          </w:p>
        </w:tc>
      </w:tr>
      <w:tr w:rsidR="00A44973" w:rsidRPr="00A44973" w:rsidTr="00A44973">
        <w:trPr>
          <w:trHeight w:val="20"/>
          <w:jc w:val="center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73" w:rsidRPr="00A44973" w:rsidRDefault="00A44973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Vendor 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73" w:rsidRPr="00A44973" w:rsidRDefault="00A44973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1.37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73" w:rsidRPr="00A44973" w:rsidRDefault="00A44973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</w:tr>
      <w:tr w:rsidR="00A44973" w:rsidRPr="00A44973" w:rsidTr="00541231">
        <w:trPr>
          <w:trHeight w:val="20"/>
          <w:jc w:val="center"/>
        </w:trPr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4973" w:rsidRPr="00A44973" w:rsidRDefault="00A44973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Vendor 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73" w:rsidRPr="00A44973" w:rsidRDefault="00A44973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 xml:space="preserve">2.4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73" w:rsidRPr="00A44973" w:rsidRDefault="00A44973" w:rsidP="00A44973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with 2016 technologies</w:t>
            </w:r>
          </w:p>
        </w:tc>
      </w:tr>
      <w:tr w:rsidR="00A44973" w:rsidRPr="00A44973" w:rsidTr="00541231">
        <w:trPr>
          <w:trHeight w:val="20"/>
          <w:jc w:val="center"/>
        </w:trPr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73" w:rsidRPr="00A44973" w:rsidRDefault="00A44973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73" w:rsidRPr="00A44973" w:rsidRDefault="00A44973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1.6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73" w:rsidRPr="00A44973" w:rsidRDefault="00A44973" w:rsidP="00A44973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with 2018 technologies</w:t>
            </w:r>
          </w:p>
        </w:tc>
      </w:tr>
    </w:tbl>
    <w:p w:rsidR="00375845" w:rsidRPr="00A44973" w:rsidRDefault="00375845" w:rsidP="00375845">
      <w:pPr>
        <w:ind w:left="284"/>
        <w:rPr>
          <w:rFonts w:asciiTheme="minorHAnsi" w:hAnsiTheme="minorHAnsi" w:cstheme="minorHAnsi"/>
          <w:i/>
          <w:sz w:val="22"/>
          <w:szCs w:val="22"/>
          <w:lang w:eastAsia="zh-CN"/>
        </w:rPr>
      </w:pPr>
    </w:p>
    <w:p w:rsidR="00375845" w:rsidRPr="00A44973" w:rsidRDefault="00A44973" w:rsidP="00375845">
      <w:pPr>
        <w:pStyle w:val="TH"/>
        <w:ind w:left="284"/>
        <w:rPr>
          <w:rFonts w:asciiTheme="minorHAnsi" w:hAnsiTheme="minorHAnsi" w:cstheme="minorHAnsi"/>
          <w:i/>
          <w:sz w:val="22"/>
          <w:szCs w:val="22"/>
        </w:rPr>
      </w:pPr>
      <w:r w:rsidRPr="00A44973">
        <w:rPr>
          <w:rFonts w:asciiTheme="minorHAnsi" w:hAnsiTheme="minorHAnsi" w:cstheme="minorHAnsi"/>
          <w:i/>
          <w:sz w:val="22"/>
          <w:szCs w:val="22"/>
        </w:rPr>
        <w:t>Table X</w:t>
      </w:r>
      <w:r w:rsidR="00375845" w:rsidRPr="00A44973">
        <w:rPr>
          <w:rFonts w:asciiTheme="minorHAnsi" w:hAnsiTheme="minorHAnsi" w:cstheme="minorHAnsi"/>
          <w:i/>
          <w:sz w:val="22"/>
          <w:szCs w:val="22"/>
        </w:rPr>
        <w:t>-2: Reference sensitivity QPSK P</w:t>
      </w:r>
      <w:r w:rsidR="00375845" w:rsidRPr="00A44973">
        <w:rPr>
          <w:rFonts w:asciiTheme="minorHAnsi" w:hAnsiTheme="minorHAnsi" w:cstheme="minorHAnsi"/>
          <w:i/>
          <w:sz w:val="22"/>
          <w:szCs w:val="22"/>
          <w:vertAlign w:val="subscript"/>
        </w:rPr>
        <w:t>REFSENS</w:t>
      </w:r>
      <w:r w:rsidR="00375845" w:rsidRPr="00A44973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tbl>
      <w:tblPr>
        <w:tblW w:w="7406" w:type="dxa"/>
        <w:tblInd w:w="1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992"/>
        <w:gridCol w:w="850"/>
        <w:gridCol w:w="851"/>
        <w:gridCol w:w="850"/>
        <w:gridCol w:w="946"/>
        <w:gridCol w:w="850"/>
        <w:gridCol w:w="933"/>
      </w:tblGrid>
      <w:tr w:rsidR="00375845" w:rsidRPr="00A44973" w:rsidTr="00375845">
        <w:trPr>
          <w:trHeight w:val="255"/>
        </w:trPr>
        <w:tc>
          <w:tcPr>
            <w:tcW w:w="74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845" w:rsidRPr="00A44973" w:rsidRDefault="00375845" w:rsidP="006D36B6">
            <w:pPr>
              <w:pStyle w:val="TA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</w:rPr>
              <w:t>Channel bandwidth</w:t>
            </w:r>
          </w:p>
        </w:tc>
      </w:tr>
      <w:tr w:rsidR="00375845" w:rsidRPr="00A44973" w:rsidTr="00375845">
        <w:trPr>
          <w:trHeight w:val="420"/>
        </w:trPr>
        <w:tc>
          <w:tcPr>
            <w:tcW w:w="1134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E-UTRA Band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1.4 MHz</w:t>
            </w:r>
          </w:p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(</w:t>
            </w:r>
            <w:proofErr w:type="spellStart"/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dBm</w:t>
            </w:r>
            <w:proofErr w:type="spellEnd"/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3 MHz</w:t>
            </w:r>
          </w:p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(</w:t>
            </w:r>
            <w:proofErr w:type="spellStart"/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dBm</w:t>
            </w:r>
            <w:proofErr w:type="spellEnd"/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5 MHz</w:t>
            </w:r>
          </w:p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(</w:t>
            </w:r>
            <w:proofErr w:type="spellStart"/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dBm</w:t>
            </w:r>
            <w:proofErr w:type="spellEnd"/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10 MHz</w:t>
            </w:r>
          </w:p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(</w:t>
            </w:r>
            <w:proofErr w:type="spellStart"/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dBm</w:t>
            </w:r>
            <w:proofErr w:type="spellEnd"/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15 MHz</w:t>
            </w:r>
          </w:p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(</w:t>
            </w:r>
            <w:proofErr w:type="spellStart"/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dBm</w:t>
            </w:r>
            <w:proofErr w:type="spellEnd"/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20 MHz</w:t>
            </w:r>
          </w:p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(</w:t>
            </w:r>
            <w:proofErr w:type="spellStart"/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dBm</w:t>
            </w:r>
            <w:proofErr w:type="spellEnd"/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)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H"/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eastAsia="MS Mincho" w:hAnsiTheme="minorHAnsi" w:cstheme="minorHAnsi"/>
                <w:i/>
                <w:sz w:val="22"/>
                <w:szCs w:val="22"/>
              </w:rPr>
              <w:t>Duplex Mode</w:t>
            </w:r>
          </w:p>
        </w:tc>
      </w:tr>
      <w:tr w:rsidR="00375845" w:rsidRPr="00A44973" w:rsidTr="00375845">
        <w:trPr>
          <w:trHeight w:val="255"/>
        </w:trPr>
        <w:tc>
          <w:tcPr>
            <w:tcW w:w="1134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</w:rPr>
              <w:t>4</w:t>
            </w: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5845" w:rsidRPr="00A44973" w:rsidRDefault="00A44973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-102.2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</w:rPr>
              <w:t>-100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</w:rPr>
              <w:t>-97</w:t>
            </w:r>
          </w:p>
        </w:tc>
        <w:tc>
          <w:tcPr>
            <w:tcW w:w="946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</w:rPr>
              <w:t>-95.2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</w:rPr>
              <w:t>-94</w:t>
            </w:r>
          </w:p>
        </w:tc>
        <w:tc>
          <w:tcPr>
            <w:tcW w:w="933" w:type="dxa"/>
            <w:shd w:val="clear" w:color="auto" w:fill="auto"/>
            <w:vAlign w:val="center"/>
          </w:tcPr>
          <w:p w:rsidR="00375845" w:rsidRPr="00A44973" w:rsidRDefault="00375845" w:rsidP="006D36B6">
            <w:pPr>
              <w:pStyle w:val="TAC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44973">
              <w:rPr>
                <w:rFonts w:asciiTheme="minorHAnsi" w:hAnsiTheme="minorHAnsi" w:cstheme="minorHAnsi"/>
                <w:i/>
                <w:sz w:val="22"/>
                <w:szCs w:val="22"/>
                <w:lang w:eastAsia="zh-CN"/>
              </w:rPr>
              <w:t>T</w:t>
            </w:r>
            <w:r w:rsidRPr="00A44973">
              <w:rPr>
                <w:rFonts w:asciiTheme="minorHAnsi" w:hAnsiTheme="minorHAnsi" w:cstheme="minorHAnsi"/>
                <w:i/>
                <w:sz w:val="22"/>
                <w:szCs w:val="22"/>
              </w:rPr>
              <w:t>DD</w:t>
            </w:r>
          </w:p>
        </w:tc>
      </w:tr>
    </w:tbl>
    <w:p w:rsidR="00375845" w:rsidRPr="00A44973" w:rsidRDefault="00375845" w:rsidP="00F20426">
      <w:pPr>
        <w:spacing w:before="100" w:beforeAutospacing="1" w:afterLines="100"/>
        <w:ind w:left="284"/>
        <w:outlineLvl w:val="1"/>
        <w:rPr>
          <w:rFonts w:asciiTheme="minorHAnsi" w:eastAsia="Arial" w:hAnsiTheme="minorHAnsi" w:cstheme="minorHAnsi"/>
          <w:sz w:val="22"/>
          <w:szCs w:val="22"/>
          <w:lang w:eastAsia="zh-CN"/>
        </w:rPr>
      </w:pPr>
    </w:p>
    <w:p w:rsidR="00A44973" w:rsidRPr="00A44973" w:rsidRDefault="00A44973" w:rsidP="00A44973">
      <w:pPr>
        <w:rPr>
          <w:rFonts w:asciiTheme="minorHAnsi" w:hAnsiTheme="minorHAnsi" w:cstheme="minorHAnsi"/>
          <w:i/>
          <w:sz w:val="22"/>
          <w:szCs w:val="22"/>
          <w:lang w:eastAsia="zh-CN"/>
        </w:rPr>
      </w:pPr>
      <w:r w:rsidRPr="00A44973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Proposal 2</w:t>
      </w:r>
      <w:r w:rsidRPr="00A44973">
        <w:rPr>
          <w:rFonts w:asciiTheme="minorHAnsi" w:hAnsiTheme="minorHAnsi" w:cstheme="minorHAnsi"/>
          <w:b/>
          <w:sz w:val="22"/>
          <w:szCs w:val="22"/>
          <w:lang w:val="en-US"/>
        </w:rPr>
        <w:t>:</w:t>
      </w:r>
      <w:r w:rsidRPr="00A44973">
        <w:rPr>
          <w:rFonts w:asciiTheme="minorHAnsi" w:hAnsiTheme="minorHAnsi" w:cstheme="minorHAnsi"/>
          <w:sz w:val="22"/>
          <w:szCs w:val="22"/>
          <w:lang w:val="en-US"/>
        </w:rPr>
        <w:t xml:space="preserve"> Add to the TR [1] the paragraph of the proposal 1</w:t>
      </w:r>
    </w:p>
    <w:p w:rsidR="00375845" w:rsidRPr="00A44973" w:rsidRDefault="00375845" w:rsidP="00375845">
      <w:pPr>
        <w:rPr>
          <w:rFonts w:asciiTheme="minorHAnsi" w:hAnsiTheme="minorHAnsi" w:cstheme="minorHAnsi"/>
          <w:sz w:val="22"/>
          <w:szCs w:val="22"/>
        </w:rPr>
      </w:pPr>
    </w:p>
    <w:p w:rsidR="00A82C53" w:rsidRPr="00A82C53" w:rsidRDefault="002F0988" w:rsidP="00375845">
      <w:pPr>
        <w:rPr>
          <w:lang w:eastAsia="zh-CN"/>
        </w:rPr>
      </w:pPr>
      <w:r>
        <w:rPr>
          <w:lang w:eastAsia="zh-CN"/>
        </w:rPr>
        <w:t>.</w:t>
      </w:r>
    </w:p>
    <w:p w:rsidR="00B02AE0" w:rsidRPr="00A81A25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[1] RP-162557 “New E-UTRAN L-band plan 1427-1518MHz”, Etisalat, Huawei, </w:t>
      </w:r>
      <w:proofErr w:type="spellStart"/>
      <w:r w:rsidRPr="00375845">
        <w:rPr>
          <w:rFonts w:asciiTheme="minorHAnsi" w:hAnsiTheme="minorHAnsi" w:cstheme="minorHAnsi"/>
          <w:sz w:val="22"/>
          <w:szCs w:val="22"/>
          <w:lang w:val="en-NZ"/>
        </w:rPr>
        <w:t>HiSilicon</w:t>
      </w:r>
      <w:proofErr w:type="spellEnd"/>
    </w:p>
    <w:p w:rsidR="0003323A" w:rsidRPr="00375845" w:rsidRDefault="0003323A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[2] R4-1704099_WF on UE and BS requirements in FDD L-band</w:t>
      </w:r>
    </w:p>
    <w:p w:rsidR="00CD31FB" w:rsidRPr="00375845" w:rsidRDefault="0017316C" w:rsidP="0003323A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[3]</w:t>
      </w:r>
      <w:r w:rsidR="00CD31FB"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 ECC Report 263, “Adjacent band compatibility studies between IMT operating in the frequency band 1492-1518 MHz and the MSS operating in the frequency band 1518-1525 MHz”; </w:t>
      </w:r>
    </w:p>
    <w:p w:rsidR="00C72CC6" w:rsidRPr="00375845" w:rsidRDefault="00163901" w:rsidP="00163901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US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 xml:space="preserve">[4] 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ITU-R Report M.2292 “</w:t>
      </w:r>
      <w:r w:rsidR="00CA0C9A" w:rsidRPr="00375845">
        <w:rPr>
          <w:rFonts w:asciiTheme="minorHAnsi" w:hAnsiTheme="minorHAnsi" w:cstheme="minorHAnsi"/>
          <w:sz w:val="22"/>
          <w:szCs w:val="22"/>
        </w:rPr>
        <w:t>Characteristics of terrestrial IMT-Advanced systems for frequency sharing/interference analyses</w:t>
      </w:r>
      <w:r w:rsidR="00CA0C9A" w:rsidRPr="00375845">
        <w:rPr>
          <w:rFonts w:asciiTheme="minorHAnsi" w:hAnsiTheme="minorHAnsi" w:cstheme="minorHAnsi"/>
          <w:sz w:val="22"/>
          <w:szCs w:val="22"/>
          <w:lang w:val="en-US"/>
        </w:rPr>
        <w:t>”</w:t>
      </w:r>
    </w:p>
    <w:p w:rsidR="0088076E" w:rsidRPr="00375845" w:rsidRDefault="00385FB6" w:rsidP="00B55477">
      <w:pPr>
        <w:tabs>
          <w:tab w:val="left" w:pos="1080"/>
        </w:tabs>
        <w:rPr>
          <w:rFonts w:asciiTheme="minorHAnsi" w:hAnsiTheme="minorHAnsi" w:cstheme="minorHAnsi"/>
          <w:sz w:val="22"/>
          <w:szCs w:val="22"/>
          <w:lang w:val="en-NZ"/>
        </w:rPr>
      </w:pPr>
      <w:r w:rsidRPr="00375845">
        <w:rPr>
          <w:rFonts w:asciiTheme="minorHAnsi" w:hAnsiTheme="minorHAnsi" w:cstheme="minorHAnsi"/>
          <w:sz w:val="22"/>
          <w:szCs w:val="22"/>
          <w:lang w:val="en-NZ"/>
        </w:rPr>
        <w:t>[5</w:t>
      </w:r>
      <w:r w:rsidR="0088076E" w:rsidRPr="00375845">
        <w:rPr>
          <w:rFonts w:asciiTheme="minorHAnsi" w:hAnsiTheme="minorHAnsi" w:cstheme="minorHAnsi"/>
          <w:sz w:val="22"/>
          <w:szCs w:val="22"/>
          <w:lang w:val="en-NZ"/>
        </w:rPr>
        <w:t>] R4-1704098- Band plan discussion 1 5 GHz TDD</w:t>
      </w:r>
    </w:p>
    <w:p w:rsidR="00B55477" w:rsidRPr="00A44973" w:rsidRDefault="00B55477" w:rsidP="00A44973">
      <w:pPr>
        <w:pStyle w:val="ZT"/>
        <w:framePr w:wrap="auto" w:hAnchor="text" w:yAlign="inline"/>
        <w:jc w:val="left"/>
        <w:rPr>
          <w:rFonts w:asciiTheme="minorHAnsi" w:hAnsiTheme="minorHAnsi" w:cstheme="minorHAnsi"/>
          <w:b w:val="0"/>
          <w:sz w:val="22"/>
          <w:szCs w:val="22"/>
        </w:rPr>
      </w:pPr>
      <w:r w:rsidRPr="00375845">
        <w:rPr>
          <w:rFonts w:asciiTheme="minorHAnsi" w:hAnsiTheme="minorHAnsi" w:cstheme="minorHAnsi"/>
          <w:b w:val="0"/>
          <w:sz w:val="22"/>
          <w:szCs w:val="22"/>
          <w:lang w:val="en-NZ"/>
        </w:rPr>
        <w:t xml:space="preserve">[6] </w:t>
      </w:r>
      <w:r w:rsidRPr="00375845">
        <w:rPr>
          <w:rFonts w:asciiTheme="minorHAnsi" w:hAnsiTheme="minorHAnsi" w:cstheme="minorHAnsi"/>
          <w:b w:val="0"/>
          <w:sz w:val="22"/>
          <w:szCs w:val="22"/>
        </w:rPr>
        <w:t>TR 36.892 - 3rd Generation Partnership Project; Technical Specification Group Radio Access Network; Evolved Universal Terrestrial Radio Access (E-UTRA); Introduction of 1447-1467MHz Band for TD-LTE in China</w:t>
      </w:r>
    </w:p>
    <w:p w:rsidR="00A44973" w:rsidRPr="00A44973" w:rsidRDefault="00A44973" w:rsidP="00A44973">
      <w:pPr>
        <w:pStyle w:val="3GPPHeader"/>
        <w:spacing w:after="60"/>
        <w:rPr>
          <w:rFonts w:asciiTheme="minorHAnsi" w:hAnsiTheme="minorHAnsi" w:cstheme="minorHAnsi"/>
          <w:b w:val="0"/>
          <w:sz w:val="22"/>
          <w:highlight w:val="yellow"/>
        </w:rPr>
      </w:pPr>
      <w:r w:rsidRPr="00A44973">
        <w:rPr>
          <w:rFonts w:asciiTheme="minorHAnsi" w:hAnsiTheme="minorHAnsi" w:cstheme="minorHAnsi"/>
          <w:b w:val="0"/>
          <w:sz w:val="22"/>
        </w:rPr>
        <w:t>[7] R4-1703068 - UE reference sensitivity</w:t>
      </w:r>
    </w:p>
    <w:sectPr w:rsidR="00A44973" w:rsidRPr="00A44973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E88BBF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585" w:rsidRDefault="00164585">
      <w:r>
        <w:separator/>
      </w:r>
    </w:p>
  </w:endnote>
  <w:endnote w:type="continuationSeparator" w:id="0">
    <w:p w:rsidR="00164585" w:rsidRDefault="001645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roman"/>
    <w:pitch w:val="default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23A" w:rsidRDefault="0003323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585" w:rsidRDefault="00164585">
      <w:r>
        <w:separator/>
      </w:r>
    </w:p>
  </w:footnote>
  <w:footnote w:type="continuationSeparator" w:id="0">
    <w:p w:rsidR="00164585" w:rsidRDefault="001645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15572"/>
    <w:multiLevelType w:val="hybridMultilevel"/>
    <w:tmpl w:val="90128094"/>
    <w:lvl w:ilvl="0" w:tplc="518E32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ECAC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D07FC4">
      <w:start w:val="3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6E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0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86A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8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8C0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00CE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334227"/>
    <w:multiLevelType w:val="hybridMultilevel"/>
    <w:tmpl w:val="34AE7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80F57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4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D4A62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6">
    <w:nsid w:val="180A6BF1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7">
    <w:nsid w:val="197854E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8">
    <w:nsid w:val="1A5A270E"/>
    <w:multiLevelType w:val="multilevel"/>
    <w:tmpl w:val="AB289664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31D2CAF"/>
    <w:multiLevelType w:val="multilevel"/>
    <w:tmpl w:val="67C69F3A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11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>
    <w:nsid w:val="409A19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3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>
    <w:nsid w:val="4EC646C4"/>
    <w:multiLevelType w:val="hybridMultilevel"/>
    <w:tmpl w:val="12A23914"/>
    <w:lvl w:ilvl="0" w:tplc="0409000F">
      <w:start w:val="1"/>
      <w:numFmt w:val="decimal"/>
      <w:lvlText w:val="%1.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54C13605"/>
    <w:multiLevelType w:val="hybridMultilevel"/>
    <w:tmpl w:val="2722BB5A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7">
    <w:nsid w:val="57FD59D5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1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>
    <w:nsid w:val="5F2B4F6B"/>
    <w:multiLevelType w:val="hybridMultilevel"/>
    <w:tmpl w:val="19CE49E6"/>
    <w:lvl w:ilvl="0" w:tplc="F16E9A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99387A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>
    <w:nsid w:val="69885B6F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2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3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9D663C4"/>
    <w:multiLevelType w:val="hybridMultilevel"/>
    <w:tmpl w:val="64104672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5">
    <w:nsid w:val="7C6342C1"/>
    <w:multiLevelType w:val="hybridMultilevel"/>
    <w:tmpl w:val="2704364A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num w:numId="1">
    <w:abstractNumId w:val="23"/>
  </w:num>
  <w:num w:numId="2">
    <w:abstractNumId w:val="8"/>
  </w:num>
  <w:num w:numId="3">
    <w:abstractNumId w:val="11"/>
  </w:num>
  <w:num w:numId="4">
    <w:abstractNumId w:val="13"/>
  </w:num>
  <w:num w:numId="5">
    <w:abstractNumId w:val="19"/>
  </w:num>
  <w:num w:numId="6">
    <w:abstractNumId w:val="2"/>
  </w:num>
  <w:num w:numId="7">
    <w:abstractNumId w:val="16"/>
  </w:num>
  <w:num w:numId="8">
    <w:abstractNumId w:val="1"/>
  </w:num>
  <w:num w:numId="9">
    <w:abstractNumId w:val="25"/>
  </w:num>
  <w:num w:numId="10">
    <w:abstractNumId w:val="14"/>
  </w:num>
  <w:num w:numId="11">
    <w:abstractNumId w:val="18"/>
  </w:num>
  <w:num w:numId="12">
    <w:abstractNumId w:val="5"/>
  </w:num>
  <w:num w:numId="13">
    <w:abstractNumId w:val="20"/>
  </w:num>
  <w:num w:numId="14">
    <w:abstractNumId w:val="17"/>
  </w:num>
  <w:num w:numId="15">
    <w:abstractNumId w:val="7"/>
  </w:num>
  <w:num w:numId="16">
    <w:abstractNumId w:val="21"/>
  </w:num>
  <w:num w:numId="17">
    <w:abstractNumId w:val="24"/>
  </w:num>
  <w:num w:numId="18">
    <w:abstractNumId w:val="6"/>
  </w:num>
  <w:num w:numId="19">
    <w:abstractNumId w:val="12"/>
  </w:num>
  <w:num w:numId="20">
    <w:abstractNumId w:val="3"/>
  </w:num>
  <w:num w:numId="21">
    <w:abstractNumId w:val="22"/>
  </w:num>
  <w:num w:numId="22">
    <w:abstractNumId w:val="10"/>
  </w:num>
  <w:num w:numId="23">
    <w:abstractNumId w:val="4"/>
  </w:num>
  <w:num w:numId="24">
    <w:abstractNumId w:val="9"/>
  </w:num>
  <w:num w:numId="25">
    <w:abstractNumId w:val="15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yifan (Yifan)">
    <w15:presenceInfo w15:providerId="AD" w15:userId="S-1-5-21-147214757-305610072-1517763936-380121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261D"/>
    <w:rsid w:val="000028EC"/>
    <w:rsid w:val="000046FC"/>
    <w:rsid w:val="000052A1"/>
    <w:rsid w:val="000059BB"/>
    <w:rsid w:val="000059D0"/>
    <w:rsid w:val="000063C5"/>
    <w:rsid w:val="00006F04"/>
    <w:rsid w:val="000116BD"/>
    <w:rsid w:val="00011C0A"/>
    <w:rsid w:val="00012217"/>
    <w:rsid w:val="000122DC"/>
    <w:rsid w:val="00014963"/>
    <w:rsid w:val="00014C47"/>
    <w:rsid w:val="0001724C"/>
    <w:rsid w:val="00017B85"/>
    <w:rsid w:val="00017E2D"/>
    <w:rsid w:val="00020776"/>
    <w:rsid w:val="00020E1B"/>
    <w:rsid w:val="00020F11"/>
    <w:rsid w:val="00021042"/>
    <w:rsid w:val="000212A1"/>
    <w:rsid w:val="00021907"/>
    <w:rsid w:val="00021996"/>
    <w:rsid w:val="000220CE"/>
    <w:rsid w:val="000220E2"/>
    <w:rsid w:val="0002225D"/>
    <w:rsid w:val="00023A5F"/>
    <w:rsid w:val="00023F5A"/>
    <w:rsid w:val="0002475A"/>
    <w:rsid w:val="00026904"/>
    <w:rsid w:val="00026A59"/>
    <w:rsid w:val="00026F5D"/>
    <w:rsid w:val="000272BC"/>
    <w:rsid w:val="00027A19"/>
    <w:rsid w:val="00031165"/>
    <w:rsid w:val="00031468"/>
    <w:rsid w:val="00031CC0"/>
    <w:rsid w:val="00032561"/>
    <w:rsid w:val="000326E2"/>
    <w:rsid w:val="0003323A"/>
    <w:rsid w:val="00033F47"/>
    <w:rsid w:val="00034F28"/>
    <w:rsid w:val="0003564D"/>
    <w:rsid w:val="000368DA"/>
    <w:rsid w:val="000402AB"/>
    <w:rsid w:val="00041AF5"/>
    <w:rsid w:val="00043AE8"/>
    <w:rsid w:val="00044123"/>
    <w:rsid w:val="000442EE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DA6"/>
    <w:rsid w:val="00050DBE"/>
    <w:rsid w:val="00051124"/>
    <w:rsid w:val="0005366B"/>
    <w:rsid w:val="00053C28"/>
    <w:rsid w:val="00055AD9"/>
    <w:rsid w:val="00056CBD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46F"/>
    <w:rsid w:val="00071DB0"/>
    <w:rsid w:val="000723F1"/>
    <w:rsid w:val="00072FAF"/>
    <w:rsid w:val="00073D2A"/>
    <w:rsid w:val="00075567"/>
    <w:rsid w:val="000761DE"/>
    <w:rsid w:val="00076AB9"/>
    <w:rsid w:val="000771C9"/>
    <w:rsid w:val="00077566"/>
    <w:rsid w:val="00077F33"/>
    <w:rsid w:val="00080C3A"/>
    <w:rsid w:val="0008118F"/>
    <w:rsid w:val="00081D13"/>
    <w:rsid w:val="00082230"/>
    <w:rsid w:val="0008285B"/>
    <w:rsid w:val="000834ED"/>
    <w:rsid w:val="000844B7"/>
    <w:rsid w:val="00085AC1"/>
    <w:rsid w:val="00085C18"/>
    <w:rsid w:val="000860C0"/>
    <w:rsid w:val="0008727B"/>
    <w:rsid w:val="0008742B"/>
    <w:rsid w:val="0009044A"/>
    <w:rsid w:val="000923CF"/>
    <w:rsid w:val="0009268C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D7C"/>
    <w:rsid w:val="000A2529"/>
    <w:rsid w:val="000A3954"/>
    <w:rsid w:val="000A3E95"/>
    <w:rsid w:val="000A471D"/>
    <w:rsid w:val="000A5151"/>
    <w:rsid w:val="000A5594"/>
    <w:rsid w:val="000A70F9"/>
    <w:rsid w:val="000A7819"/>
    <w:rsid w:val="000A7B11"/>
    <w:rsid w:val="000A7C07"/>
    <w:rsid w:val="000A7DB2"/>
    <w:rsid w:val="000B0408"/>
    <w:rsid w:val="000B0854"/>
    <w:rsid w:val="000B0BA7"/>
    <w:rsid w:val="000B1F1E"/>
    <w:rsid w:val="000B3420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5F8E"/>
    <w:rsid w:val="000B73D6"/>
    <w:rsid w:val="000B770A"/>
    <w:rsid w:val="000C00A2"/>
    <w:rsid w:val="000C0293"/>
    <w:rsid w:val="000C03F5"/>
    <w:rsid w:val="000C28BB"/>
    <w:rsid w:val="000C28E8"/>
    <w:rsid w:val="000C2EF7"/>
    <w:rsid w:val="000C30BC"/>
    <w:rsid w:val="000C322C"/>
    <w:rsid w:val="000C32EC"/>
    <w:rsid w:val="000C3874"/>
    <w:rsid w:val="000C3D1C"/>
    <w:rsid w:val="000C427D"/>
    <w:rsid w:val="000C4338"/>
    <w:rsid w:val="000C440D"/>
    <w:rsid w:val="000C4D56"/>
    <w:rsid w:val="000C5FCB"/>
    <w:rsid w:val="000C67EF"/>
    <w:rsid w:val="000C6B09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49"/>
    <w:rsid w:val="000F5488"/>
    <w:rsid w:val="000F5530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2BF"/>
    <w:rsid w:val="00101760"/>
    <w:rsid w:val="0010179A"/>
    <w:rsid w:val="00101FE5"/>
    <w:rsid w:val="00102932"/>
    <w:rsid w:val="00102C85"/>
    <w:rsid w:val="00102D94"/>
    <w:rsid w:val="001033CA"/>
    <w:rsid w:val="00103ECD"/>
    <w:rsid w:val="00104A73"/>
    <w:rsid w:val="001051FC"/>
    <w:rsid w:val="0010552D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1F11"/>
    <w:rsid w:val="00132B1C"/>
    <w:rsid w:val="00133AE8"/>
    <w:rsid w:val="00133EB9"/>
    <w:rsid w:val="0013512A"/>
    <w:rsid w:val="00135141"/>
    <w:rsid w:val="00135898"/>
    <w:rsid w:val="00135C70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4D39"/>
    <w:rsid w:val="00146015"/>
    <w:rsid w:val="001460BE"/>
    <w:rsid w:val="001462C7"/>
    <w:rsid w:val="00151161"/>
    <w:rsid w:val="00151689"/>
    <w:rsid w:val="0015196F"/>
    <w:rsid w:val="00152BC7"/>
    <w:rsid w:val="00153B76"/>
    <w:rsid w:val="00156FA1"/>
    <w:rsid w:val="0015714C"/>
    <w:rsid w:val="001572F3"/>
    <w:rsid w:val="0016089E"/>
    <w:rsid w:val="00160B74"/>
    <w:rsid w:val="00162C66"/>
    <w:rsid w:val="00163901"/>
    <w:rsid w:val="00163D7E"/>
    <w:rsid w:val="00164585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16C"/>
    <w:rsid w:val="0017327A"/>
    <w:rsid w:val="00173B5D"/>
    <w:rsid w:val="00174C11"/>
    <w:rsid w:val="00175090"/>
    <w:rsid w:val="00176AED"/>
    <w:rsid w:val="00177703"/>
    <w:rsid w:val="00177C30"/>
    <w:rsid w:val="00181AD5"/>
    <w:rsid w:val="001822D6"/>
    <w:rsid w:val="001824D1"/>
    <w:rsid w:val="00182D6C"/>
    <w:rsid w:val="0018314E"/>
    <w:rsid w:val="001841B0"/>
    <w:rsid w:val="0018686E"/>
    <w:rsid w:val="0018689E"/>
    <w:rsid w:val="00186918"/>
    <w:rsid w:val="00186970"/>
    <w:rsid w:val="001874A3"/>
    <w:rsid w:val="001878F6"/>
    <w:rsid w:val="00187B6A"/>
    <w:rsid w:val="00192A5B"/>
    <w:rsid w:val="00192C75"/>
    <w:rsid w:val="00192CF8"/>
    <w:rsid w:val="001933B6"/>
    <w:rsid w:val="00193508"/>
    <w:rsid w:val="00193752"/>
    <w:rsid w:val="001965C2"/>
    <w:rsid w:val="0019746A"/>
    <w:rsid w:val="001A070B"/>
    <w:rsid w:val="001A08FF"/>
    <w:rsid w:val="001A094C"/>
    <w:rsid w:val="001A183C"/>
    <w:rsid w:val="001A2071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32FB"/>
    <w:rsid w:val="001B3BC3"/>
    <w:rsid w:val="001B4001"/>
    <w:rsid w:val="001B4F8C"/>
    <w:rsid w:val="001B659B"/>
    <w:rsid w:val="001B7033"/>
    <w:rsid w:val="001B708E"/>
    <w:rsid w:val="001B72DC"/>
    <w:rsid w:val="001B779A"/>
    <w:rsid w:val="001C1B65"/>
    <w:rsid w:val="001C1BB3"/>
    <w:rsid w:val="001C23E8"/>
    <w:rsid w:val="001C34DC"/>
    <w:rsid w:val="001C37A9"/>
    <w:rsid w:val="001C389D"/>
    <w:rsid w:val="001C5661"/>
    <w:rsid w:val="001C614F"/>
    <w:rsid w:val="001C650E"/>
    <w:rsid w:val="001C6572"/>
    <w:rsid w:val="001C66BA"/>
    <w:rsid w:val="001C71B6"/>
    <w:rsid w:val="001C7A02"/>
    <w:rsid w:val="001D1BDA"/>
    <w:rsid w:val="001D1C24"/>
    <w:rsid w:val="001D1F10"/>
    <w:rsid w:val="001D200C"/>
    <w:rsid w:val="001D272D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870"/>
    <w:rsid w:val="001E112C"/>
    <w:rsid w:val="001E19B1"/>
    <w:rsid w:val="001E19CB"/>
    <w:rsid w:val="001E2050"/>
    <w:rsid w:val="001E36E8"/>
    <w:rsid w:val="001E390B"/>
    <w:rsid w:val="001E399C"/>
    <w:rsid w:val="001E3ABE"/>
    <w:rsid w:val="001E3B64"/>
    <w:rsid w:val="001E4374"/>
    <w:rsid w:val="001E4987"/>
    <w:rsid w:val="001E4ACC"/>
    <w:rsid w:val="001E5665"/>
    <w:rsid w:val="001E5D78"/>
    <w:rsid w:val="001E66D9"/>
    <w:rsid w:val="001E71A9"/>
    <w:rsid w:val="001E74A4"/>
    <w:rsid w:val="001F00E3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512"/>
    <w:rsid w:val="001F626C"/>
    <w:rsid w:val="001F6F34"/>
    <w:rsid w:val="001F71E4"/>
    <w:rsid w:val="001F7C4D"/>
    <w:rsid w:val="002004D3"/>
    <w:rsid w:val="002006E3"/>
    <w:rsid w:val="00200AA7"/>
    <w:rsid w:val="00201225"/>
    <w:rsid w:val="002024BA"/>
    <w:rsid w:val="00202596"/>
    <w:rsid w:val="00203049"/>
    <w:rsid w:val="00203326"/>
    <w:rsid w:val="0020442C"/>
    <w:rsid w:val="00204F77"/>
    <w:rsid w:val="00206923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F58"/>
    <w:rsid w:val="002151E7"/>
    <w:rsid w:val="00215964"/>
    <w:rsid w:val="00215988"/>
    <w:rsid w:val="00215B28"/>
    <w:rsid w:val="00215B92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028"/>
    <w:rsid w:val="002275D2"/>
    <w:rsid w:val="002276AC"/>
    <w:rsid w:val="00231D60"/>
    <w:rsid w:val="00231DAB"/>
    <w:rsid w:val="00232745"/>
    <w:rsid w:val="0023276E"/>
    <w:rsid w:val="0023315F"/>
    <w:rsid w:val="002333B3"/>
    <w:rsid w:val="00233C8C"/>
    <w:rsid w:val="002357ED"/>
    <w:rsid w:val="00237506"/>
    <w:rsid w:val="0024000C"/>
    <w:rsid w:val="00240473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75D7"/>
    <w:rsid w:val="002579A7"/>
    <w:rsid w:val="00257A86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1981"/>
    <w:rsid w:val="00271CA1"/>
    <w:rsid w:val="00272079"/>
    <w:rsid w:val="00272254"/>
    <w:rsid w:val="002739B6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4472"/>
    <w:rsid w:val="00286207"/>
    <w:rsid w:val="002863D5"/>
    <w:rsid w:val="00286658"/>
    <w:rsid w:val="0028694F"/>
    <w:rsid w:val="00290B20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E28"/>
    <w:rsid w:val="00296CC1"/>
    <w:rsid w:val="00296E6B"/>
    <w:rsid w:val="00297451"/>
    <w:rsid w:val="002A1B07"/>
    <w:rsid w:val="002A1B19"/>
    <w:rsid w:val="002A2166"/>
    <w:rsid w:val="002A23C5"/>
    <w:rsid w:val="002A278E"/>
    <w:rsid w:val="002A2993"/>
    <w:rsid w:val="002A3E86"/>
    <w:rsid w:val="002A6AA0"/>
    <w:rsid w:val="002B0A6D"/>
    <w:rsid w:val="002B1AF9"/>
    <w:rsid w:val="002B1F8F"/>
    <w:rsid w:val="002B2455"/>
    <w:rsid w:val="002B2C09"/>
    <w:rsid w:val="002B45AA"/>
    <w:rsid w:val="002B4743"/>
    <w:rsid w:val="002B5B27"/>
    <w:rsid w:val="002B6835"/>
    <w:rsid w:val="002B6BCD"/>
    <w:rsid w:val="002B7B57"/>
    <w:rsid w:val="002C01E3"/>
    <w:rsid w:val="002C3755"/>
    <w:rsid w:val="002C3D43"/>
    <w:rsid w:val="002C43AB"/>
    <w:rsid w:val="002C497E"/>
    <w:rsid w:val="002C56D8"/>
    <w:rsid w:val="002C6460"/>
    <w:rsid w:val="002C6938"/>
    <w:rsid w:val="002C6E7C"/>
    <w:rsid w:val="002C6EC6"/>
    <w:rsid w:val="002D0355"/>
    <w:rsid w:val="002D071A"/>
    <w:rsid w:val="002D2E46"/>
    <w:rsid w:val="002D39A1"/>
    <w:rsid w:val="002D4B4A"/>
    <w:rsid w:val="002D5446"/>
    <w:rsid w:val="002D586C"/>
    <w:rsid w:val="002D5E3C"/>
    <w:rsid w:val="002D65C7"/>
    <w:rsid w:val="002D6BDE"/>
    <w:rsid w:val="002D7685"/>
    <w:rsid w:val="002E064A"/>
    <w:rsid w:val="002E0753"/>
    <w:rsid w:val="002E092D"/>
    <w:rsid w:val="002E1055"/>
    <w:rsid w:val="002E17D8"/>
    <w:rsid w:val="002E3C54"/>
    <w:rsid w:val="002E5F3B"/>
    <w:rsid w:val="002E719D"/>
    <w:rsid w:val="002E7D9C"/>
    <w:rsid w:val="002E7FAD"/>
    <w:rsid w:val="002F047E"/>
    <w:rsid w:val="002F0988"/>
    <w:rsid w:val="002F11FE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7585"/>
    <w:rsid w:val="00307748"/>
    <w:rsid w:val="00310844"/>
    <w:rsid w:val="00310A1E"/>
    <w:rsid w:val="00311578"/>
    <w:rsid w:val="00312591"/>
    <w:rsid w:val="00315554"/>
    <w:rsid w:val="003157EA"/>
    <w:rsid w:val="00316E2C"/>
    <w:rsid w:val="00320B8D"/>
    <w:rsid w:val="00320F66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F81"/>
    <w:rsid w:val="00336651"/>
    <w:rsid w:val="0033686C"/>
    <w:rsid w:val="00336E07"/>
    <w:rsid w:val="00340B71"/>
    <w:rsid w:val="00340EBF"/>
    <w:rsid w:val="00341876"/>
    <w:rsid w:val="00342B3E"/>
    <w:rsid w:val="003442B0"/>
    <w:rsid w:val="00344A66"/>
    <w:rsid w:val="003451A4"/>
    <w:rsid w:val="003452A9"/>
    <w:rsid w:val="0034533F"/>
    <w:rsid w:val="00345E5B"/>
    <w:rsid w:val="0034618E"/>
    <w:rsid w:val="003465C1"/>
    <w:rsid w:val="0034730B"/>
    <w:rsid w:val="003475CD"/>
    <w:rsid w:val="00347818"/>
    <w:rsid w:val="00350F2A"/>
    <w:rsid w:val="00351204"/>
    <w:rsid w:val="003516BA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6082C"/>
    <w:rsid w:val="00360CF3"/>
    <w:rsid w:val="003610D3"/>
    <w:rsid w:val="00361AEA"/>
    <w:rsid w:val="00361C4C"/>
    <w:rsid w:val="0036338C"/>
    <w:rsid w:val="00363852"/>
    <w:rsid w:val="00363A78"/>
    <w:rsid w:val="00364D7D"/>
    <w:rsid w:val="003650C4"/>
    <w:rsid w:val="003656B5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C70"/>
    <w:rsid w:val="003735E2"/>
    <w:rsid w:val="00373EA6"/>
    <w:rsid w:val="00374A4E"/>
    <w:rsid w:val="00374F90"/>
    <w:rsid w:val="00375734"/>
    <w:rsid w:val="00375845"/>
    <w:rsid w:val="003759C8"/>
    <w:rsid w:val="003765D2"/>
    <w:rsid w:val="00376966"/>
    <w:rsid w:val="00376ED2"/>
    <w:rsid w:val="003778C9"/>
    <w:rsid w:val="0038060E"/>
    <w:rsid w:val="003806B5"/>
    <w:rsid w:val="00382108"/>
    <w:rsid w:val="00382335"/>
    <w:rsid w:val="00382D5F"/>
    <w:rsid w:val="00384028"/>
    <w:rsid w:val="00385386"/>
    <w:rsid w:val="00385FB6"/>
    <w:rsid w:val="003865CA"/>
    <w:rsid w:val="00386E67"/>
    <w:rsid w:val="00387B67"/>
    <w:rsid w:val="00387E78"/>
    <w:rsid w:val="003901C2"/>
    <w:rsid w:val="003903D3"/>
    <w:rsid w:val="00390E9F"/>
    <w:rsid w:val="00390EAA"/>
    <w:rsid w:val="0039167C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5662"/>
    <w:rsid w:val="003A609A"/>
    <w:rsid w:val="003A67B7"/>
    <w:rsid w:val="003A76F1"/>
    <w:rsid w:val="003A7929"/>
    <w:rsid w:val="003A7986"/>
    <w:rsid w:val="003A7BFB"/>
    <w:rsid w:val="003A7E9E"/>
    <w:rsid w:val="003B08C9"/>
    <w:rsid w:val="003B1131"/>
    <w:rsid w:val="003B14D3"/>
    <w:rsid w:val="003B1C9D"/>
    <w:rsid w:val="003B1DB5"/>
    <w:rsid w:val="003B1F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D4B"/>
    <w:rsid w:val="003C0DDE"/>
    <w:rsid w:val="003C2545"/>
    <w:rsid w:val="003C3A38"/>
    <w:rsid w:val="003C5C76"/>
    <w:rsid w:val="003C62F2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8A7"/>
    <w:rsid w:val="003D5C37"/>
    <w:rsid w:val="003D6447"/>
    <w:rsid w:val="003E1296"/>
    <w:rsid w:val="003E162A"/>
    <w:rsid w:val="003E203F"/>
    <w:rsid w:val="003E3882"/>
    <w:rsid w:val="003E4724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1EB0"/>
    <w:rsid w:val="00422956"/>
    <w:rsid w:val="00422B31"/>
    <w:rsid w:val="00423618"/>
    <w:rsid w:val="004239DF"/>
    <w:rsid w:val="004246C0"/>
    <w:rsid w:val="004250C9"/>
    <w:rsid w:val="004257C7"/>
    <w:rsid w:val="00425D4A"/>
    <w:rsid w:val="004272E5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C25"/>
    <w:rsid w:val="004442A4"/>
    <w:rsid w:val="00444DA8"/>
    <w:rsid w:val="004453CF"/>
    <w:rsid w:val="00445828"/>
    <w:rsid w:val="00445B93"/>
    <w:rsid w:val="00445CEA"/>
    <w:rsid w:val="004508E8"/>
    <w:rsid w:val="004518E0"/>
    <w:rsid w:val="00452487"/>
    <w:rsid w:val="00452BB4"/>
    <w:rsid w:val="00453086"/>
    <w:rsid w:val="004549EC"/>
    <w:rsid w:val="00454D5C"/>
    <w:rsid w:val="00457793"/>
    <w:rsid w:val="00457955"/>
    <w:rsid w:val="00457FF1"/>
    <w:rsid w:val="00461C89"/>
    <w:rsid w:val="00461D1B"/>
    <w:rsid w:val="00461DBE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18"/>
    <w:rsid w:val="0047246E"/>
    <w:rsid w:val="00472760"/>
    <w:rsid w:val="00473001"/>
    <w:rsid w:val="0047518D"/>
    <w:rsid w:val="004764AC"/>
    <w:rsid w:val="0047709C"/>
    <w:rsid w:val="0047795F"/>
    <w:rsid w:val="004819D9"/>
    <w:rsid w:val="004835A3"/>
    <w:rsid w:val="00485C7E"/>
    <w:rsid w:val="00485F39"/>
    <w:rsid w:val="00486982"/>
    <w:rsid w:val="004879E3"/>
    <w:rsid w:val="004879F5"/>
    <w:rsid w:val="00490145"/>
    <w:rsid w:val="00490287"/>
    <w:rsid w:val="00490FAB"/>
    <w:rsid w:val="00491705"/>
    <w:rsid w:val="0049171C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5067"/>
    <w:rsid w:val="004B5C6A"/>
    <w:rsid w:val="004B73EB"/>
    <w:rsid w:val="004B783F"/>
    <w:rsid w:val="004C0E61"/>
    <w:rsid w:val="004C3AD6"/>
    <w:rsid w:val="004C53D8"/>
    <w:rsid w:val="004C5872"/>
    <w:rsid w:val="004C6385"/>
    <w:rsid w:val="004C66F1"/>
    <w:rsid w:val="004C7412"/>
    <w:rsid w:val="004C7937"/>
    <w:rsid w:val="004C7F29"/>
    <w:rsid w:val="004D0D39"/>
    <w:rsid w:val="004D1F84"/>
    <w:rsid w:val="004D3348"/>
    <w:rsid w:val="004D3ADB"/>
    <w:rsid w:val="004D3C23"/>
    <w:rsid w:val="004D4538"/>
    <w:rsid w:val="004D4A9F"/>
    <w:rsid w:val="004D4FB6"/>
    <w:rsid w:val="004D572F"/>
    <w:rsid w:val="004E23A7"/>
    <w:rsid w:val="004E2554"/>
    <w:rsid w:val="004E5418"/>
    <w:rsid w:val="004E6B02"/>
    <w:rsid w:val="004E76F5"/>
    <w:rsid w:val="004F16E2"/>
    <w:rsid w:val="004F21EE"/>
    <w:rsid w:val="004F388F"/>
    <w:rsid w:val="004F40BE"/>
    <w:rsid w:val="004F6373"/>
    <w:rsid w:val="004F6E37"/>
    <w:rsid w:val="0050036C"/>
    <w:rsid w:val="0050101A"/>
    <w:rsid w:val="00502279"/>
    <w:rsid w:val="00502710"/>
    <w:rsid w:val="00502C94"/>
    <w:rsid w:val="00503D5E"/>
    <w:rsid w:val="00503E57"/>
    <w:rsid w:val="00503ECC"/>
    <w:rsid w:val="00505528"/>
    <w:rsid w:val="005059E2"/>
    <w:rsid w:val="00505C31"/>
    <w:rsid w:val="00505CC2"/>
    <w:rsid w:val="00507AD3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63BE"/>
    <w:rsid w:val="00516853"/>
    <w:rsid w:val="00517B5C"/>
    <w:rsid w:val="005211C4"/>
    <w:rsid w:val="00522156"/>
    <w:rsid w:val="00522C81"/>
    <w:rsid w:val="00523BFE"/>
    <w:rsid w:val="00523DFA"/>
    <w:rsid w:val="00524804"/>
    <w:rsid w:val="00525BF0"/>
    <w:rsid w:val="00525C2F"/>
    <w:rsid w:val="00526671"/>
    <w:rsid w:val="00530692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1579"/>
    <w:rsid w:val="00543849"/>
    <w:rsid w:val="0054466D"/>
    <w:rsid w:val="00545F72"/>
    <w:rsid w:val="005468EB"/>
    <w:rsid w:val="0054695B"/>
    <w:rsid w:val="0054769B"/>
    <w:rsid w:val="00547C2B"/>
    <w:rsid w:val="00547DFE"/>
    <w:rsid w:val="00550583"/>
    <w:rsid w:val="00550A34"/>
    <w:rsid w:val="00550C47"/>
    <w:rsid w:val="00550FDA"/>
    <w:rsid w:val="00551ED9"/>
    <w:rsid w:val="00552054"/>
    <w:rsid w:val="00552C55"/>
    <w:rsid w:val="0055322E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574B8"/>
    <w:rsid w:val="00561031"/>
    <w:rsid w:val="005610D2"/>
    <w:rsid w:val="00562EDA"/>
    <w:rsid w:val="00563A91"/>
    <w:rsid w:val="00563E2C"/>
    <w:rsid w:val="005662C6"/>
    <w:rsid w:val="00566558"/>
    <w:rsid w:val="00566FFF"/>
    <w:rsid w:val="005677B6"/>
    <w:rsid w:val="0057170A"/>
    <w:rsid w:val="00572570"/>
    <w:rsid w:val="00572A4C"/>
    <w:rsid w:val="00573284"/>
    <w:rsid w:val="00573403"/>
    <w:rsid w:val="00573DD4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60D6"/>
    <w:rsid w:val="005864FA"/>
    <w:rsid w:val="00586956"/>
    <w:rsid w:val="00587942"/>
    <w:rsid w:val="00590164"/>
    <w:rsid w:val="005902F9"/>
    <w:rsid w:val="00591628"/>
    <w:rsid w:val="005929A6"/>
    <w:rsid w:val="00593BDD"/>
    <w:rsid w:val="005A1B4F"/>
    <w:rsid w:val="005A1F93"/>
    <w:rsid w:val="005A2454"/>
    <w:rsid w:val="005A29AC"/>
    <w:rsid w:val="005A2A9B"/>
    <w:rsid w:val="005A37C6"/>
    <w:rsid w:val="005A3CCD"/>
    <w:rsid w:val="005A5D60"/>
    <w:rsid w:val="005A6AD0"/>
    <w:rsid w:val="005A7C25"/>
    <w:rsid w:val="005B05C2"/>
    <w:rsid w:val="005B15C2"/>
    <w:rsid w:val="005B2422"/>
    <w:rsid w:val="005B25EB"/>
    <w:rsid w:val="005B2BDC"/>
    <w:rsid w:val="005B3056"/>
    <w:rsid w:val="005B3177"/>
    <w:rsid w:val="005B4327"/>
    <w:rsid w:val="005B4A27"/>
    <w:rsid w:val="005B4C0C"/>
    <w:rsid w:val="005B5E44"/>
    <w:rsid w:val="005B622A"/>
    <w:rsid w:val="005B67C6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BDE"/>
    <w:rsid w:val="005C2D51"/>
    <w:rsid w:val="005C319B"/>
    <w:rsid w:val="005C4B21"/>
    <w:rsid w:val="005C51DD"/>
    <w:rsid w:val="005C5490"/>
    <w:rsid w:val="005C5985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B9B"/>
    <w:rsid w:val="005D54AF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4A6F"/>
    <w:rsid w:val="005E4D4E"/>
    <w:rsid w:val="005E5711"/>
    <w:rsid w:val="005E5E8F"/>
    <w:rsid w:val="005E6A78"/>
    <w:rsid w:val="005F04DA"/>
    <w:rsid w:val="005F0514"/>
    <w:rsid w:val="005F14B2"/>
    <w:rsid w:val="005F1E65"/>
    <w:rsid w:val="005F202B"/>
    <w:rsid w:val="005F2943"/>
    <w:rsid w:val="005F3D66"/>
    <w:rsid w:val="005F554A"/>
    <w:rsid w:val="005F5A62"/>
    <w:rsid w:val="005F5FE1"/>
    <w:rsid w:val="005F6A21"/>
    <w:rsid w:val="005F6B1E"/>
    <w:rsid w:val="005F6E26"/>
    <w:rsid w:val="006010A4"/>
    <w:rsid w:val="006010D4"/>
    <w:rsid w:val="00602131"/>
    <w:rsid w:val="006034A7"/>
    <w:rsid w:val="00603E0F"/>
    <w:rsid w:val="00604275"/>
    <w:rsid w:val="00604847"/>
    <w:rsid w:val="00604D12"/>
    <w:rsid w:val="00604D48"/>
    <w:rsid w:val="00606DD8"/>
    <w:rsid w:val="00607C77"/>
    <w:rsid w:val="00607D29"/>
    <w:rsid w:val="00610135"/>
    <w:rsid w:val="00610419"/>
    <w:rsid w:val="00611234"/>
    <w:rsid w:val="0061131E"/>
    <w:rsid w:val="0061247F"/>
    <w:rsid w:val="00612863"/>
    <w:rsid w:val="006134E7"/>
    <w:rsid w:val="00613AC6"/>
    <w:rsid w:val="00613D72"/>
    <w:rsid w:val="0061448A"/>
    <w:rsid w:val="00614680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447F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E8A"/>
    <w:rsid w:val="00632EB5"/>
    <w:rsid w:val="00633CB5"/>
    <w:rsid w:val="006348A6"/>
    <w:rsid w:val="00634B66"/>
    <w:rsid w:val="00635498"/>
    <w:rsid w:val="006358D6"/>
    <w:rsid w:val="006365C0"/>
    <w:rsid w:val="006368D3"/>
    <w:rsid w:val="00637A9A"/>
    <w:rsid w:val="00640A85"/>
    <w:rsid w:val="00640D12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397"/>
    <w:rsid w:val="006477A0"/>
    <w:rsid w:val="006478F4"/>
    <w:rsid w:val="00647AF3"/>
    <w:rsid w:val="00647CAE"/>
    <w:rsid w:val="00650700"/>
    <w:rsid w:val="00651140"/>
    <w:rsid w:val="00651465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4234"/>
    <w:rsid w:val="00664591"/>
    <w:rsid w:val="00664901"/>
    <w:rsid w:val="00664F0E"/>
    <w:rsid w:val="00666A8C"/>
    <w:rsid w:val="006673E3"/>
    <w:rsid w:val="00670DD5"/>
    <w:rsid w:val="006740EF"/>
    <w:rsid w:val="006755C2"/>
    <w:rsid w:val="00675884"/>
    <w:rsid w:val="00675F92"/>
    <w:rsid w:val="0067691F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5E03"/>
    <w:rsid w:val="006860B5"/>
    <w:rsid w:val="00686188"/>
    <w:rsid w:val="006876C7"/>
    <w:rsid w:val="006878F3"/>
    <w:rsid w:val="00690875"/>
    <w:rsid w:val="00690BA3"/>
    <w:rsid w:val="0069121E"/>
    <w:rsid w:val="00691346"/>
    <w:rsid w:val="00691AE8"/>
    <w:rsid w:val="0069247D"/>
    <w:rsid w:val="006925FD"/>
    <w:rsid w:val="006930A3"/>
    <w:rsid w:val="006933C9"/>
    <w:rsid w:val="0069446A"/>
    <w:rsid w:val="00694D5D"/>
    <w:rsid w:val="00694E59"/>
    <w:rsid w:val="006955A5"/>
    <w:rsid w:val="00696F88"/>
    <w:rsid w:val="0069733E"/>
    <w:rsid w:val="0069747C"/>
    <w:rsid w:val="006977CC"/>
    <w:rsid w:val="00697E39"/>
    <w:rsid w:val="006A1830"/>
    <w:rsid w:val="006A26E7"/>
    <w:rsid w:val="006A2B52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7836"/>
    <w:rsid w:val="006B0332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0ED"/>
    <w:rsid w:val="006C146A"/>
    <w:rsid w:val="006C252A"/>
    <w:rsid w:val="006C2711"/>
    <w:rsid w:val="006C3804"/>
    <w:rsid w:val="006C3E81"/>
    <w:rsid w:val="006C43FA"/>
    <w:rsid w:val="006C440D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69F9"/>
    <w:rsid w:val="006D7219"/>
    <w:rsid w:val="006E0CC1"/>
    <w:rsid w:val="006E159E"/>
    <w:rsid w:val="006E3403"/>
    <w:rsid w:val="006E3408"/>
    <w:rsid w:val="006E3A53"/>
    <w:rsid w:val="006E3A57"/>
    <w:rsid w:val="006E54E1"/>
    <w:rsid w:val="006E5C1E"/>
    <w:rsid w:val="006E6385"/>
    <w:rsid w:val="006E662D"/>
    <w:rsid w:val="006E6697"/>
    <w:rsid w:val="006E72D4"/>
    <w:rsid w:val="006E73BD"/>
    <w:rsid w:val="006E7F17"/>
    <w:rsid w:val="006F0CCD"/>
    <w:rsid w:val="006F158E"/>
    <w:rsid w:val="006F178B"/>
    <w:rsid w:val="006F1D3C"/>
    <w:rsid w:val="006F1DA9"/>
    <w:rsid w:val="006F2110"/>
    <w:rsid w:val="006F2884"/>
    <w:rsid w:val="006F2E00"/>
    <w:rsid w:val="006F38FF"/>
    <w:rsid w:val="006F5576"/>
    <w:rsid w:val="006F5E05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F77"/>
    <w:rsid w:val="00711131"/>
    <w:rsid w:val="00711B33"/>
    <w:rsid w:val="00712196"/>
    <w:rsid w:val="00713D08"/>
    <w:rsid w:val="00713DBF"/>
    <w:rsid w:val="00713F0D"/>
    <w:rsid w:val="0071459D"/>
    <w:rsid w:val="00715F29"/>
    <w:rsid w:val="00716909"/>
    <w:rsid w:val="0072216B"/>
    <w:rsid w:val="00723165"/>
    <w:rsid w:val="0072428F"/>
    <w:rsid w:val="007245D5"/>
    <w:rsid w:val="007246E8"/>
    <w:rsid w:val="00724D7B"/>
    <w:rsid w:val="00725729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274"/>
    <w:rsid w:val="0073466F"/>
    <w:rsid w:val="00734849"/>
    <w:rsid w:val="00734987"/>
    <w:rsid w:val="00734C7F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2683"/>
    <w:rsid w:val="00742A95"/>
    <w:rsid w:val="0074366F"/>
    <w:rsid w:val="007437AE"/>
    <w:rsid w:val="00743B6B"/>
    <w:rsid w:val="00743EF3"/>
    <w:rsid w:val="0074406F"/>
    <w:rsid w:val="007444F7"/>
    <w:rsid w:val="007445FF"/>
    <w:rsid w:val="00744E19"/>
    <w:rsid w:val="0074553D"/>
    <w:rsid w:val="0074553F"/>
    <w:rsid w:val="00745E01"/>
    <w:rsid w:val="00746FD1"/>
    <w:rsid w:val="0075063F"/>
    <w:rsid w:val="007507DC"/>
    <w:rsid w:val="00750BE6"/>
    <w:rsid w:val="00751005"/>
    <w:rsid w:val="0075133B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605E9"/>
    <w:rsid w:val="007619AD"/>
    <w:rsid w:val="00761F36"/>
    <w:rsid w:val="007626DE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2715"/>
    <w:rsid w:val="0077302C"/>
    <w:rsid w:val="00774643"/>
    <w:rsid w:val="00775C1B"/>
    <w:rsid w:val="00777CCA"/>
    <w:rsid w:val="00780611"/>
    <w:rsid w:val="007810AF"/>
    <w:rsid w:val="00781BEC"/>
    <w:rsid w:val="007826EE"/>
    <w:rsid w:val="007827F7"/>
    <w:rsid w:val="007832CA"/>
    <w:rsid w:val="00783F85"/>
    <w:rsid w:val="007848B7"/>
    <w:rsid w:val="00784977"/>
    <w:rsid w:val="00784A43"/>
    <w:rsid w:val="007857D8"/>
    <w:rsid w:val="00785A27"/>
    <w:rsid w:val="00786000"/>
    <w:rsid w:val="0078603F"/>
    <w:rsid w:val="00786356"/>
    <w:rsid w:val="00786FB4"/>
    <w:rsid w:val="00787E3B"/>
    <w:rsid w:val="007902D9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2EA0"/>
    <w:rsid w:val="007A3474"/>
    <w:rsid w:val="007A380B"/>
    <w:rsid w:val="007A3B1F"/>
    <w:rsid w:val="007A3F6E"/>
    <w:rsid w:val="007A4605"/>
    <w:rsid w:val="007A4C89"/>
    <w:rsid w:val="007A4CC3"/>
    <w:rsid w:val="007A4E4B"/>
    <w:rsid w:val="007A5AA9"/>
    <w:rsid w:val="007A68BF"/>
    <w:rsid w:val="007A7007"/>
    <w:rsid w:val="007A7026"/>
    <w:rsid w:val="007A7ACB"/>
    <w:rsid w:val="007B2F6E"/>
    <w:rsid w:val="007B34A4"/>
    <w:rsid w:val="007B3E89"/>
    <w:rsid w:val="007B692F"/>
    <w:rsid w:val="007B74A3"/>
    <w:rsid w:val="007B75FE"/>
    <w:rsid w:val="007B7B12"/>
    <w:rsid w:val="007C030F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0BA7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26E"/>
    <w:rsid w:val="007D77FB"/>
    <w:rsid w:val="007E0487"/>
    <w:rsid w:val="007E0849"/>
    <w:rsid w:val="007E0C31"/>
    <w:rsid w:val="007E0DD3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61E"/>
    <w:rsid w:val="007F40A4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818"/>
    <w:rsid w:val="008134ED"/>
    <w:rsid w:val="00813673"/>
    <w:rsid w:val="008150FA"/>
    <w:rsid w:val="0081522A"/>
    <w:rsid w:val="008158CF"/>
    <w:rsid w:val="00816792"/>
    <w:rsid w:val="00817033"/>
    <w:rsid w:val="00817678"/>
    <w:rsid w:val="008200CA"/>
    <w:rsid w:val="008216E6"/>
    <w:rsid w:val="00822CDE"/>
    <w:rsid w:val="00822EB2"/>
    <w:rsid w:val="008238C5"/>
    <w:rsid w:val="00823BD8"/>
    <w:rsid w:val="008258E0"/>
    <w:rsid w:val="008263F4"/>
    <w:rsid w:val="00826E9F"/>
    <w:rsid w:val="008270E4"/>
    <w:rsid w:val="00830103"/>
    <w:rsid w:val="00831007"/>
    <w:rsid w:val="008314E4"/>
    <w:rsid w:val="00831A43"/>
    <w:rsid w:val="00831E21"/>
    <w:rsid w:val="00832BDE"/>
    <w:rsid w:val="00832ED2"/>
    <w:rsid w:val="0083482A"/>
    <w:rsid w:val="00835352"/>
    <w:rsid w:val="00836B47"/>
    <w:rsid w:val="00837381"/>
    <w:rsid w:val="00837730"/>
    <w:rsid w:val="00837B00"/>
    <w:rsid w:val="00837D26"/>
    <w:rsid w:val="008401D6"/>
    <w:rsid w:val="00840364"/>
    <w:rsid w:val="008407FC"/>
    <w:rsid w:val="0084087C"/>
    <w:rsid w:val="00840F81"/>
    <w:rsid w:val="00841331"/>
    <w:rsid w:val="0084197B"/>
    <w:rsid w:val="00841DEF"/>
    <w:rsid w:val="00841E99"/>
    <w:rsid w:val="00842FE0"/>
    <w:rsid w:val="008444F9"/>
    <w:rsid w:val="00844EA3"/>
    <w:rsid w:val="00844ED4"/>
    <w:rsid w:val="0084720C"/>
    <w:rsid w:val="00847930"/>
    <w:rsid w:val="00847DEC"/>
    <w:rsid w:val="00850FF1"/>
    <w:rsid w:val="00851F14"/>
    <w:rsid w:val="0085231D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2B09"/>
    <w:rsid w:val="00863426"/>
    <w:rsid w:val="008659F8"/>
    <w:rsid w:val="008666D1"/>
    <w:rsid w:val="00866747"/>
    <w:rsid w:val="008679D1"/>
    <w:rsid w:val="00870A83"/>
    <w:rsid w:val="00872029"/>
    <w:rsid w:val="0087220C"/>
    <w:rsid w:val="00874211"/>
    <w:rsid w:val="008752FB"/>
    <w:rsid w:val="00875455"/>
    <w:rsid w:val="00875966"/>
    <w:rsid w:val="00875FBA"/>
    <w:rsid w:val="00876A06"/>
    <w:rsid w:val="00877764"/>
    <w:rsid w:val="00877A19"/>
    <w:rsid w:val="0088076E"/>
    <w:rsid w:val="00880AC6"/>
    <w:rsid w:val="0088160F"/>
    <w:rsid w:val="00881741"/>
    <w:rsid w:val="00881C82"/>
    <w:rsid w:val="008827AD"/>
    <w:rsid w:val="00883486"/>
    <w:rsid w:val="008838E2"/>
    <w:rsid w:val="00883CED"/>
    <w:rsid w:val="008848AE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5049"/>
    <w:rsid w:val="0089580A"/>
    <w:rsid w:val="00895822"/>
    <w:rsid w:val="0089582D"/>
    <w:rsid w:val="008970C1"/>
    <w:rsid w:val="008977C3"/>
    <w:rsid w:val="00897C3C"/>
    <w:rsid w:val="008A2363"/>
    <w:rsid w:val="008A26A6"/>
    <w:rsid w:val="008A296A"/>
    <w:rsid w:val="008A2B9A"/>
    <w:rsid w:val="008A3368"/>
    <w:rsid w:val="008A3817"/>
    <w:rsid w:val="008A4855"/>
    <w:rsid w:val="008A4A37"/>
    <w:rsid w:val="008A5419"/>
    <w:rsid w:val="008A5E3E"/>
    <w:rsid w:val="008A6233"/>
    <w:rsid w:val="008A6421"/>
    <w:rsid w:val="008A6776"/>
    <w:rsid w:val="008A6BD4"/>
    <w:rsid w:val="008A6BDC"/>
    <w:rsid w:val="008B0F35"/>
    <w:rsid w:val="008B11F3"/>
    <w:rsid w:val="008B16D0"/>
    <w:rsid w:val="008B1B00"/>
    <w:rsid w:val="008B22CE"/>
    <w:rsid w:val="008B29AB"/>
    <w:rsid w:val="008B3131"/>
    <w:rsid w:val="008B35A0"/>
    <w:rsid w:val="008B4A8A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5BD"/>
    <w:rsid w:val="008C49AC"/>
    <w:rsid w:val="008C564E"/>
    <w:rsid w:val="008C57A9"/>
    <w:rsid w:val="008C6315"/>
    <w:rsid w:val="008C6C97"/>
    <w:rsid w:val="008C7CC9"/>
    <w:rsid w:val="008D0F24"/>
    <w:rsid w:val="008D169B"/>
    <w:rsid w:val="008D2028"/>
    <w:rsid w:val="008D3BDB"/>
    <w:rsid w:val="008D436F"/>
    <w:rsid w:val="008D4564"/>
    <w:rsid w:val="008D4FDA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1A00"/>
    <w:rsid w:val="009033A2"/>
    <w:rsid w:val="009051EF"/>
    <w:rsid w:val="00906DC5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5CC"/>
    <w:rsid w:val="00925E77"/>
    <w:rsid w:val="0092635A"/>
    <w:rsid w:val="009271B9"/>
    <w:rsid w:val="0093032D"/>
    <w:rsid w:val="0093035B"/>
    <w:rsid w:val="0093061F"/>
    <w:rsid w:val="00930973"/>
    <w:rsid w:val="00930A38"/>
    <w:rsid w:val="009317C3"/>
    <w:rsid w:val="00932718"/>
    <w:rsid w:val="0093321B"/>
    <w:rsid w:val="009335ED"/>
    <w:rsid w:val="00933A2D"/>
    <w:rsid w:val="00933DBC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34C"/>
    <w:rsid w:val="00953878"/>
    <w:rsid w:val="00953A7B"/>
    <w:rsid w:val="00953C59"/>
    <w:rsid w:val="00956143"/>
    <w:rsid w:val="00956922"/>
    <w:rsid w:val="00956ED3"/>
    <w:rsid w:val="00960510"/>
    <w:rsid w:val="00960ADF"/>
    <w:rsid w:val="0096101D"/>
    <w:rsid w:val="009621D7"/>
    <w:rsid w:val="009627EF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CB3"/>
    <w:rsid w:val="00970F79"/>
    <w:rsid w:val="00971280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48F7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EE"/>
    <w:rsid w:val="009A14CE"/>
    <w:rsid w:val="009A23AE"/>
    <w:rsid w:val="009A2BCA"/>
    <w:rsid w:val="009A3404"/>
    <w:rsid w:val="009A351F"/>
    <w:rsid w:val="009A4013"/>
    <w:rsid w:val="009A4F0C"/>
    <w:rsid w:val="009A520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5020"/>
    <w:rsid w:val="009B6091"/>
    <w:rsid w:val="009B65D0"/>
    <w:rsid w:val="009B6AAF"/>
    <w:rsid w:val="009B710A"/>
    <w:rsid w:val="009C0082"/>
    <w:rsid w:val="009C13D4"/>
    <w:rsid w:val="009C23C5"/>
    <w:rsid w:val="009C2445"/>
    <w:rsid w:val="009C313C"/>
    <w:rsid w:val="009C3492"/>
    <w:rsid w:val="009C3558"/>
    <w:rsid w:val="009C4A88"/>
    <w:rsid w:val="009C4AC1"/>
    <w:rsid w:val="009C5320"/>
    <w:rsid w:val="009C5C1F"/>
    <w:rsid w:val="009C726E"/>
    <w:rsid w:val="009C77EC"/>
    <w:rsid w:val="009D0598"/>
    <w:rsid w:val="009D08E4"/>
    <w:rsid w:val="009D118A"/>
    <w:rsid w:val="009D175C"/>
    <w:rsid w:val="009D184B"/>
    <w:rsid w:val="009D2425"/>
    <w:rsid w:val="009D2961"/>
    <w:rsid w:val="009D35BD"/>
    <w:rsid w:val="009D35EC"/>
    <w:rsid w:val="009D3A23"/>
    <w:rsid w:val="009D3C7D"/>
    <w:rsid w:val="009D530B"/>
    <w:rsid w:val="009D5855"/>
    <w:rsid w:val="009D58F3"/>
    <w:rsid w:val="009D61BE"/>
    <w:rsid w:val="009D6EB2"/>
    <w:rsid w:val="009D72CE"/>
    <w:rsid w:val="009D7698"/>
    <w:rsid w:val="009E07C4"/>
    <w:rsid w:val="009E123E"/>
    <w:rsid w:val="009E1400"/>
    <w:rsid w:val="009E1D13"/>
    <w:rsid w:val="009E32C6"/>
    <w:rsid w:val="009E4618"/>
    <w:rsid w:val="009E4F63"/>
    <w:rsid w:val="009E5473"/>
    <w:rsid w:val="009E6292"/>
    <w:rsid w:val="009E6373"/>
    <w:rsid w:val="009E7474"/>
    <w:rsid w:val="009E7BC3"/>
    <w:rsid w:val="009F0CB4"/>
    <w:rsid w:val="009F140E"/>
    <w:rsid w:val="009F1454"/>
    <w:rsid w:val="009F2759"/>
    <w:rsid w:val="009F2B99"/>
    <w:rsid w:val="009F3042"/>
    <w:rsid w:val="009F313C"/>
    <w:rsid w:val="009F3356"/>
    <w:rsid w:val="009F40BB"/>
    <w:rsid w:val="009F5315"/>
    <w:rsid w:val="009F57A3"/>
    <w:rsid w:val="009F6D75"/>
    <w:rsid w:val="009F71DE"/>
    <w:rsid w:val="009F77F9"/>
    <w:rsid w:val="009F795D"/>
    <w:rsid w:val="009F7D42"/>
    <w:rsid w:val="00A00133"/>
    <w:rsid w:val="00A01457"/>
    <w:rsid w:val="00A017F2"/>
    <w:rsid w:val="00A021D3"/>
    <w:rsid w:val="00A02434"/>
    <w:rsid w:val="00A040D1"/>
    <w:rsid w:val="00A041D3"/>
    <w:rsid w:val="00A0477B"/>
    <w:rsid w:val="00A051E3"/>
    <w:rsid w:val="00A0575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B48"/>
    <w:rsid w:val="00A145D0"/>
    <w:rsid w:val="00A14781"/>
    <w:rsid w:val="00A14E08"/>
    <w:rsid w:val="00A15412"/>
    <w:rsid w:val="00A154CA"/>
    <w:rsid w:val="00A15C99"/>
    <w:rsid w:val="00A163B8"/>
    <w:rsid w:val="00A16C22"/>
    <w:rsid w:val="00A17B89"/>
    <w:rsid w:val="00A20760"/>
    <w:rsid w:val="00A215E8"/>
    <w:rsid w:val="00A217FC"/>
    <w:rsid w:val="00A22A97"/>
    <w:rsid w:val="00A23500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302BF"/>
    <w:rsid w:val="00A31D94"/>
    <w:rsid w:val="00A32706"/>
    <w:rsid w:val="00A3316F"/>
    <w:rsid w:val="00A333C2"/>
    <w:rsid w:val="00A33667"/>
    <w:rsid w:val="00A33EDB"/>
    <w:rsid w:val="00A34233"/>
    <w:rsid w:val="00A34BB4"/>
    <w:rsid w:val="00A34BE2"/>
    <w:rsid w:val="00A413CA"/>
    <w:rsid w:val="00A41FA2"/>
    <w:rsid w:val="00A42C7F"/>
    <w:rsid w:val="00A447FE"/>
    <w:rsid w:val="00A44973"/>
    <w:rsid w:val="00A44E90"/>
    <w:rsid w:val="00A451F8"/>
    <w:rsid w:val="00A45698"/>
    <w:rsid w:val="00A46545"/>
    <w:rsid w:val="00A46559"/>
    <w:rsid w:val="00A46C45"/>
    <w:rsid w:val="00A46CE4"/>
    <w:rsid w:val="00A46ED9"/>
    <w:rsid w:val="00A47897"/>
    <w:rsid w:val="00A47926"/>
    <w:rsid w:val="00A47A2B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6490"/>
    <w:rsid w:val="00A62109"/>
    <w:rsid w:val="00A62CBF"/>
    <w:rsid w:val="00A62F2E"/>
    <w:rsid w:val="00A63864"/>
    <w:rsid w:val="00A63A8E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4D4"/>
    <w:rsid w:val="00A72736"/>
    <w:rsid w:val="00A729EE"/>
    <w:rsid w:val="00A72D75"/>
    <w:rsid w:val="00A747D9"/>
    <w:rsid w:val="00A75AF6"/>
    <w:rsid w:val="00A75F8A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53"/>
    <w:rsid w:val="00A83972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21A7"/>
    <w:rsid w:val="00A923E1"/>
    <w:rsid w:val="00A92AAF"/>
    <w:rsid w:val="00A92B3F"/>
    <w:rsid w:val="00A9304C"/>
    <w:rsid w:val="00A9447D"/>
    <w:rsid w:val="00A957A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420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4C4D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D6D1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36A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3579"/>
    <w:rsid w:val="00AF4FB6"/>
    <w:rsid w:val="00AF50C6"/>
    <w:rsid w:val="00AF5B11"/>
    <w:rsid w:val="00AF5DAA"/>
    <w:rsid w:val="00B01301"/>
    <w:rsid w:val="00B01914"/>
    <w:rsid w:val="00B01CDF"/>
    <w:rsid w:val="00B029D8"/>
    <w:rsid w:val="00B02AE0"/>
    <w:rsid w:val="00B03C3F"/>
    <w:rsid w:val="00B0443A"/>
    <w:rsid w:val="00B04A98"/>
    <w:rsid w:val="00B04ED1"/>
    <w:rsid w:val="00B061BA"/>
    <w:rsid w:val="00B0658C"/>
    <w:rsid w:val="00B07493"/>
    <w:rsid w:val="00B07565"/>
    <w:rsid w:val="00B07751"/>
    <w:rsid w:val="00B100C4"/>
    <w:rsid w:val="00B10A3C"/>
    <w:rsid w:val="00B10B65"/>
    <w:rsid w:val="00B1432B"/>
    <w:rsid w:val="00B1596D"/>
    <w:rsid w:val="00B1640F"/>
    <w:rsid w:val="00B167D7"/>
    <w:rsid w:val="00B169B1"/>
    <w:rsid w:val="00B16AF2"/>
    <w:rsid w:val="00B16EEF"/>
    <w:rsid w:val="00B1716A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27A95"/>
    <w:rsid w:val="00B30F2C"/>
    <w:rsid w:val="00B31897"/>
    <w:rsid w:val="00B3264E"/>
    <w:rsid w:val="00B32AE1"/>
    <w:rsid w:val="00B33D7B"/>
    <w:rsid w:val="00B33DBE"/>
    <w:rsid w:val="00B351BF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E34"/>
    <w:rsid w:val="00B52FFE"/>
    <w:rsid w:val="00B55195"/>
    <w:rsid w:val="00B55383"/>
    <w:rsid w:val="00B553BD"/>
    <w:rsid w:val="00B55477"/>
    <w:rsid w:val="00B5788D"/>
    <w:rsid w:val="00B60013"/>
    <w:rsid w:val="00B6005B"/>
    <w:rsid w:val="00B60905"/>
    <w:rsid w:val="00B60A05"/>
    <w:rsid w:val="00B60BB8"/>
    <w:rsid w:val="00B61930"/>
    <w:rsid w:val="00B6280C"/>
    <w:rsid w:val="00B62B5B"/>
    <w:rsid w:val="00B63FC6"/>
    <w:rsid w:val="00B6449F"/>
    <w:rsid w:val="00B65F77"/>
    <w:rsid w:val="00B660FB"/>
    <w:rsid w:val="00B663F5"/>
    <w:rsid w:val="00B666BC"/>
    <w:rsid w:val="00B71150"/>
    <w:rsid w:val="00B72507"/>
    <w:rsid w:val="00B72EDE"/>
    <w:rsid w:val="00B7337D"/>
    <w:rsid w:val="00B73EEC"/>
    <w:rsid w:val="00B74E7B"/>
    <w:rsid w:val="00B7516D"/>
    <w:rsid w:val="00B75254"/>
    <w:rsid w:val="00B7527A"/>
    <w:rsid w:val="00B77057"/>
    <w:rsid w:val="00B777FC"/>
    <w:rsid w:val="00B814EE"/>
    <w:rsid w:val="00B815A0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9D"/>
    <w:rsid w:val="00B958D8"/>
    <w:rsid w:val="00B95E0B"/>
    <w:rsid w:val="00B973B5"/>
    <w:rsid w:val="00B97422"/>
    <w:rsid w:val="00B974D2"/>
    <w:rsid w:val="00BA105E"/>
    <w:rsid w:val="00BA27FC"/>
    <w:rsid w:val="00BA3D64"/>
    <w:rsid w:val="00BA4225"/>
    <w:rsid w:val="00BA45F3"/>
    <w:rsid w:val="00BA50D4"/>
    <w:rsid w:val="00BA55DD"/>
    <w:rsid w:val="00BA79DE"/>
    <w:rsid w:val="00BA7A62"/>
    <w:rsid w:val="00BA7DCA"/>
    <w:rsid w:val="00BB0A30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6352"/>
    <w:rsid w:val="00BB70E7"/>
    <w:rsid w:val="00BB7CEF"/>
    <w:rsid w:val="00BB7F9D"/>
    <w:rsid w:val="00BC059F"/>
    <w:rsid w:val="00BC1167"/>
    <w:rsid w:val="00BC1714"/>
    <w:rsid w:val="00BC1C4B"/>
    <w:rsid w:val="00BC218D"/>
    <w:rsid w:val="00BC246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10F6"/>
    <w:rsid w:val="00BD1FC7"/>
    <w:rsid w:val="00BD2087"/>
    <w:rsid w:val="00BD2345"/>
    <w:rsid w:val="00BD293D"/>
    <w:rsid w:val="00BD3AF3"/>
    <w:rsid w:val="00BD3B8E"/>
    <w:rsid w:val="00BD476A"/>
    <w:rsid w:val="00BD5790"/>
    <w:rsid w:val="00BD59BE"/>
    <w:rsid w:val="00BD5ECA"/>
    <w:rsid w:val="00BD6B6F"/>
    <w:rsid w:val="00BD7070"/>
    <w:rsid w:val="00BD7480"/>
    <w:rsid w:val="00BE04C7"/>
    <w:rsid w:val="00BE0779"/>
    <w:rsid w:val="00BE1AFD"/>
    <w:rsid w:val="00BE1C7D"/>
    <w:rsid w:val="00BE277C"/>
    <w:rsid w:val="00BE38EA"/>
    <w:rsid w:val="00BE56DC"/>
    <w:rsid w:val="00BE6F51"/>
    <w:rsid w:val="00BE70CC"/>
    <w:rsid w:val="00BE73AA"/>
    <w:rsid w:val="00BE7F5C"/>
    <w:rsid w:val="00BF18C7"/>
    <w:rsid w:val="00BF3052"/>
    <w:rsid w:val="00BF3DD1"/>
    <w:rsid w:val="00BF6B8A"/>
    <w:rsid w:val="00C0008A"/>
    <w:rsid w:val="00C02611"/>
    <w:rsid w:val="00C03D11"/>
    <w:rsid w:val="00C03FFC"/>
    <w:rsid w:val="00C0443F"/>
    <w:rsid w:val="00C04B37"/>
    <w:rsid w:val="00C058F0"/>
    <w:rsid w:val="00C05999"/>
    <w:rsid w:val="00C05B24"/>
    <w:rsid w:val="00C06DF4"/>
    <w:rsid w:val="00C07A1B"/>
    <w:rsid w:val="00C10BB2"/>
    <w:rsid w:val="00C127B9"/>
    <w:rsid w:val="00C127DA"/>
    <w:rsid w:val="00C13B9C"/>
    <w:rsid w:val="00C14544"/>
    <w:rsid w:val="00C17643"/>
    <w:rsid w:val="00C204A9"/>
    <w:rsid w:val="00C2080B"/>
    <w:rsid w:val="00C20901"/>
    <w:rsid w:val="00C20B39"/>
    <w:rsid w:val="00C2151F"/>
    <w:rsid w:val="00C23F5B"/>
    <w:rsid w:val="00C24C80"/>
    <w:rsid w:val="00C24CDA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7D8"/>
    <w:rsid w:val="00C46816"/>
    <w:rsid w:val="00C46D24"/>
    <w:rsid w:val="00C50B55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FB4"/>
    <w:rsid w:val="00C634B9"/>
    <w:rsid w:val="00C63AE3"/>
    <w:rsid w:val="00C63E71"/>
    <w:rsid w:val="00C64439"/>
    <w:rsid w:val="00C65B3E"/>
    <w:rsid w:val="00C67D98"/>
    <w:rsid w:val="00C70619"/>
    <w:rsid w:val="00C70FAD"/>
    <w:rsid w:val="00C7131E"/>
    <w:rsid w:val="00C72CC6"/>
    <w:rsid w:val="00C74791"/>
    <w:rsid w:val="00C75874"/>
    <w:rsid w:val="00C76DD7"/>
    <w:rsid w:val="00C7749E"/>
    <w:rsid w:val="00C779E5"/>
    <w:rsid w:val="00C80B13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5254"/>
    <w:rsid w:val="00C858D0"/>
    <w:rsid w:val="00C85F84"/>
    <w:rsid w:val="00C862D2"/>
    <w:rsid w:val="00C87160"/>
    <w:rsid w:val="00C8740E"/>
    <w:rsid w:val="00C877A0"/>
    <w:rsid w:val="00C90EDB"/>
    <w:rsid w:val="00C918DD"/>
    <w:rsid w:val="00C91DB5"/>
    <w:rsid w:val="00C91ED5"/>
    <w:rsid w:val="00C92548"/>
    <w:rsid w:val="00C94BF2"/>
    <w:rsid w:val="00C94D09"/>
    <w:rsid w:val="00C9533C"/>
    <w:rsid w:val="00C97011"/>
    <w:rsid w:val="00C9779D"/>
    <w:rsid w:val="00CA0C9A"/>
    <w:rsid w:val="00CA1A4B"/>
    <w:rsid w:val="00CA2C40"/>
    <w:rsid w:val="00CA2C91"/>
    <w:rsid w:val="00CA2CDD"/>
    <w:rsid w:val="00CA2EC3"/>
    <w:rsid w:val="00CA3685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702A"/>
    <w:rsid w:val="00CB7D59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1FB"/>
    <w:rsid w:val="00CD368F"/>
    <w:rsid w:val="00CD36C5"/>
    <w:rsid w:val="00CD3844"/>
    <w:rsid w:val="00CD406D"/>
    <w:rsid w:val="00CD4771"/>
    <w:rsid w:val="00CD52E7"/>
    <w:rsid w:val="00CD55E9"/>
    <w:rsid w:val="00CD5D6C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E7EF1"/>
    <w:rsid w:val="00CF0342"/>
    <w:rsid w:val="00CF0CC0"/>
    <w:rsid w:val="00CF1715"/>
    <w:rsid w:val="00CF2558"/>
    <w:rsid w:val="00CF28A3"/>
    <w:rsid w:val="00CF681C"/>
    <w:rsid w:val="00CF692C"/>
    <w:rsid w:val="00CF69D9"/>
    <w:rsid w:val="00CF7DD7"/>
    <w:rsid w:val="00D01453"/>
    <w:rsid w:val="00D017E5"/>
    <w:rsid w:val="00D025C0"/>
    <w:rsid w:val="00D027FD"/>
    <w:rsid w:val="00D03014"/>
    <w:rsid w:val="00D03243"/>
    <w:rsid w:val="00D0477B"/>
    <w:rsid w:val="00D04A14"/>
    <w:rsid w:val="00D04B45"/>
    <w:rsid w:val="00D05509"/>
    <w:rsid w:val="00D05A4D"/>
    <w:rsid w:val="00D05EAC"/>
    <w:rsid w:val="00D06169"/>
    <w:rsid w:val="00D064E2"/>
    <w:rsid w:val="00D06FAD"/>
    <w:rsid w:val="00D072DA"/>
    <w:rsid w:val="00D10E06"/>
    <w:rsid w:val="00D11012"/>
    <w:rsid w:val="00D11353"/>
    <w:rsid w:val="00D114B5"/>
    <w:rsid w:val="00D11D18"/>
    <w:rsid w:val="00D11E2A"/>
    <w:rsid w:val="00D120F3"/>
    <w:rsid w:val="00D1307B"/>
    <w:rsid w:val="00D1359D"/>
    <w:rsid w:val="00D1385F"/>
    <w:rsid w:val="00D13906"/>
    <w:rsid w:val="00D13A9C"/>
    <w:rsid w:val="00D154C1"/>
    <w:rsid w:val="00D15716"/>
    <w:rsid w:val="00D176E9"/>
    <w:rsid w:val="00D17D95"/>
    <w:rsid w:val="00D231ED"/>
    <w:rsid w:val="00D2386D"/>
    <w:rsid w:val="00D23881"/>
    <w:rsid w:val="00D23C52"/>
    <w:rsid w:val="00D24B39"/>
    <w:rsid w:val="00D252F0"/>
    <w:rsid w:val="00D26A8F"/>
    <w:rsid w:val="00D26E94"/>
    <w:rsid w:val="00D27340"/>
    <w:rsid w:val="00D302B5"/>
    <w:rsid w:val="00D3085D"/>
    <w:rsid w:val="00D31AEA"/>
    <w:rsid w:val="00D328AB"/>
    <w:rsid w:val="00D34131"/>
    <w:rsid w:val="00D34AF5"/>
    <w:rsid w:val="00D35EF1"/>
    <w:rsid w:val="00D36495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DED"/>
    <w:rsid w:val="00D550C3"/>
    <w:rsid w:val="00D5549A"/>
    <w:rsid w:val="00D55C6C"/>
    <w:rsid w:val="00D602EE"/>
    <w:rsid w:val="00D61673"/>
    <w:rsid w:val="00D628A0"/>
    <w:rsid w:val="00D63556"/>
    <w:rsid w:val="00D63FD8"/>
    <w:rsid w:val="00D6487E"/>
    <w:rsid w:val="00D65443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131C"/>
    <w:rsid w:val="00D819A9"/>
    <w:rsid w:val="00D8230F"/>
    <w:rsid w:val="00D82B5F"/>
    <w:rsid w:val="00D83D14"/>
    <w:rsid w:val="00D84F5D"/>
    <w:rsid w:val="00D85402"/>
    <w:rsid w:val="00D876F3"/>
    <w:rsid w:val="00D91F1E"/>
    <w:rsid w:val="00D9370A"/>
    <w:rsid w:val="00D9496A"/>
    <w:rsid w:val="00D94BAE"/>
    <w:rsid w:val="00D95A78"/>
    <w:rsid w:val="00D966C2"/>
    <w:rsid w:val="00D97B77"/>
    <w:rsid w:val="00DA1C91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67AD"/>
    <w:rsid w:val="00DA714F"/>
    <w:rsid w:val="00DA79DA"/>
    <w:rsid w:val="00DA7BDA"/>
    <w:rsid w:val="00DB03CE"/>
    <w:rsid w:val="00DB1015"/>
    <w:rsid w:val="00DB1081"/>
    <w:rsid w:val="00DB1120"/>
    <w:rsid w:val="00DB228B"/>
    <w:rsid w:val="00DB235B"/>
    <w:rsid w:val="00DB242E"/>
    <w:rsid w:val="00DB2F33"/>
    <w:rsid w:val="00DB3073"/>
    <w:rsid w:val="00DB3906"/>
    <w:rsid w:val="00DB524A"/>
    <w:rsid w:val="00DB5500"/>
    <w:rsid w:val="00DB5B58"/>
    <w:rsid w:val="00DB6AFD"/>
    <w:rsid w:val="00DB6F9E"/>
    <w:rsid w:val="00DB7162"/>
    <w:rsid w:val="00DB7188"/>
    <w:rsid w:val="00DB7E89"/>
    <w:rsid w:val="00DC0799"/>
    <w:rsid w:val="00DC140A"/>
    <w:rsid w:val="00DC1478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93C"/>
    <w:rsid w:val="00DD3B98"/>
    <w:rsid w:val="00DD4D9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F1E"/>
    <w:rsid w:val="00DE453A"/>
    <w:rsid w:val="00DE4B21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4BC4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195D"/>
    <w:rsid w:val="00E02819"/>
    <w:rsid w:val="00E02B3D"/>
    <w:rsid w:val="00E02C24"/>
    <w:rsid w:val="00E0364D"/>
    <w:rsid w:val="00E050B5"/>
    <w:rsid w:val="00E05CC9"/>
    <w:rsid w:val="00E07484"/>
    <w:rsid w:val="00E07C0A"/>
    <w:rsid w:val="00E07E2D"/>
    <w:rsid w:val="00E119A7"/>
    <w:rsid w:val="00E11A21"/>
    <w:rsid w:val="00E12243"/>
    <w:rsid w:val="00E1246D"/>
    <w:rsid w:val="00E12617"/>
    <w:rsid w:val="00E128A8"/>
    <w:rsid w:val="00E147B3"/>
    <w:rsid w:val="00E14BDC"/>
    <w:rsid w:val="00E14CBB"/>
    <w:rsid w:val="00E165AB"/>
    <w:rsid w:val="00E17333"/>
    <w:rsid w:val="00E176A4"/>
    <w:rsid w:val="00E17A5D"/>
    <w:rsid w:val="00E17EAD"/>
    <w:rsid w:val="00E223D3"/>
    <w:rsid w:val="00E22AC6"/>
    <w:rsid w:val="00E235E2"/>
    <w:rsid w:val="00E23C3E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6E46"/>
    <w:rsid w:val="00E57BC5"/>
    <w:rsid w:val="00E62624"/>
    <w:rsid w:val="00E62DA6"/>
    <w:rsid w:val="00E63065"/>
    <w:rsid w:val="00E63B3F"/>
    <w:rsid w:val="00E63E5B"/>
    <w:rsid w:val="00E63F39"/>
    <w:rsid w:val="00E64F5A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51C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511C"/>
    <w:rsid w:val="00E85AF4"/>
    <w:rsid w:val="00E8639A"/>
    <w:rsid w:val="00E87B44"/>
    <w:rsid w:val="00E90341"/>
    <w:rsid w:val="00E9034B"/>
    <w:rsid w:val="00E909A1"/>
    <w:rsid w:val="00E90D4E"/>
    <w:rsid w:val="00E90E4D"/>
    <w:rsid w:val="00E92934"/>
    <w:rsid w:val="00E9301B"/>
    <w:rsid w:val="00E94169"/>
    <w:rsid w:val="00E95127"/>
    <w:rsid w:val="00E95543"/>
    <w:rsid w:val="00E958AA"/>
    <w:rsid w:val="00E97F58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CF6"/>
    <w:rsid w:val="00EA7CCB"/>
    <w:rsid w:val="00EB074F"/>
    <w:rsid w:val="00EB0F30"/>
    <w:rsid w:val="00EB1BDB"/>
    <w:rsid w:val="00EB1E0C"/>
    <w:rsid w:val="00EB1FEE"/>
    <w:rsid w:val="00EB2706"/>
    <w:rsid w:val="00EB3663"/>
    <w:rsid w:val="00EB46A0"/>
    <w:rsid w:val="00EB58C7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266"/>
    <w:rsid w:val="00EC363B"/>
    <w:rsid w:val="00EC3F40"/>
    <w:rsid w:val="00EC3FEB"/>
    <w:rsid w:val="00EC444E"/>
    <w:rsid w:val="00EC643C"/>
    <w:rsid w:val="00EC7F3C"/>
    <w:rsid w:val="00ED1544"/>
    <w:rsid w:val="00ED1976"/>
    <w:rsid w:val="00ED2D48"/>
    <w:rsid w:val="00ED2E0E"/>
    <w:rsid w:val="00ED3063"/>
    <w:rsid w:val="00ED3776"/>
    <w:rsid w:val="00ED3AA5"/>
    <w:rsid w:val="00ED3CA3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F0454"/>
    <w:rsid w:val="00EF0CC9"/>
    <w:rsid w:val="00EF320B"/>
    <w:rsid w:val="00EF33D3"/>
    <w:rsid w:val="00EF40D6"/>
    <w:rsid w:val="00EF45A5"/>
    <w:rsid w:val="00EF4731"/>
    <w:rsid w:val="00EF52A7"/>
    <w:rsid w:val="00EF5644"/>
    <w:rsid w:val="00EF6EA6"/>
    <w:rsid w:val="00EF706A"/>
    <w:rsid w:val="00EF7378"/>
    <w:rsid w:val="00EF7A64"/>
    <w:rsid w:val="00F00D0B"/>
    <w:rsid w:val="00F0143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426"/>
    <w:rsid w:val="00F207D3"/>
    <w:rsid w:val="00F20BDA"/>
    <w:rsid w:val="00F21A4C"/>
    <w:rsid w:val="00F21E53"/>
    <w:rsid w:val="00F23144"/>
    <w:rsid w:val="00F23729"/>
    <w:rsid w:val="00F23861"/>
    <w:rsid w:val="00F23C2E"/>
    <w:rsid w:val="00F23E7F"/>
    <w:rsid w:val="00F25592"/>
    <w:rsid w:val="00F25C10"/>
    <w:rsid w:val="00F26165"/>
    <w:rsid w:val="00F26B4E"/>
    <w:rsid w:val="00F328D5"/>
    <w:rsid w:val="00F32980"/>
    <w:rsid w:val="00F32D9E"/>
    <w:rsid w:val="00F33320"/>
    <w:rsid w:val="00F34156"/>
    <w:rsid w:val="00F34B44"/>
    <w:rsid w:val="00F363E5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DF4"/>
    <w:rsid w:val="00F477C8"/>
    <w:rsid w:val="00F47EA2"/>
    <w:rsid w:val="00F50059"/>
    <w:rsid w:val="00F50AA0"/>
    <w:rsid w:val="00F51276"/>
    <w:rsid w:val="00F51CD4"/>
    <w:rsid w:val="00F51F24"/>
    <w:rsid w:val="00F535A2"/>
    <w:rsid w:val="00F53BC0"/>
    <w:rsid w:val="00F5606F"/>
    <w:rsid w:val="00F56E8B"/>
    <w:rsid w:val="00F61EC6"/>
    <w:rsid w:val="00F62579"/>
    <w:rsid w:val="00F64058"/>
    <w:rsid w:val="00F66992"/>
    <w:rsid w:val="00F672BB"/>
    <w:rsid w:val="00F67472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F7B"/>
    <w:rsid w:val="00F81390"/>
    <w:rsid w:val="00F813F9"/>
    <w:rsid w:val="00F8191B"/>
    <w:rsid w:val="00F81C20"/>
    <w:rsid w:val="00F8292B"/>
    <w:rsid w:val="00F82A05"/>
    <w:rsid w:val="00F843A4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58A"/>
    <w:rsid w:val="00F95CA4"/>
    <w:rsid w:val="00F963C9"/>
    <w:rsid w:val="00F9653D"/>
    <w:rsid w:val="00F970BF"/>
    <w:rsid w:val="00F974FB"/>
    <w:rsid w:val="00F97616"/>
    <w:rsid w:val="00F97837"/>
    <w:rsid w:val="00F97D87"/>
    <w:rsid w:val="00F97FB9"/>
    <w:rsid w:val="00FA1BAC"/>
    <w:rsid w:val="00FA3BAD"/>
    <w:rsid w:val="00FA47C8"/>
    <w:rsid w:val="00FA537E"/>
    <w:rsid w:val="00FA5653"/>
    <w:rsid w:val="00FA588B"/>
    <w:rsid w:val="00FA5BD0"/>
    <w:rsid w:val="00FA61F4"/>
    <w:rsid w:val="00FA632A"/>
    <w:rsid w:val="00FA7E4E"/>
    <w:rsid w:val="00FA7EBA"/>
    <w:rsid w:val="00FB05A4"/>
    <w:rsid w:val="00FB066E"/>
    <w:rsid w:val="00FB0E0B"/>
    <w:rsid w:val="00FB163C"/>
    <w:rsid w:val="00FB2358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6A2"/>
    <w:rsid w:val="00FC5F8C"/>
    <w:rsid w:val="00FC6068"/>
    <w:rsid w:val="00FC63D9"/>
    <w:rsid w:val="00FC64C9"/>
    <w:rsid w:val="00FC7009"/>
    <w:rsid w:val="00FC731C"/>
    <w:rsid w:val="00FC7650"/>
    <w:rsid w:val="00FC7B87"/>
    <w:rsid w:val="00FD19A5"/>
    <w:rsid w:val="00FD2727"/>
    <w:rsid w:val="00FD2BFB"/>
    <w:rsid w:val="00FD37F7"/>
    <w:rsid w:val="00FD418C"/>
    <w:rsid w:val="00FD47B9"/>
    <w:rsid w:val="00FD5731"/>
    <w:rsid w:val="00FD5EB6"/>
    <w:rsid w:val="00FD63F9"/>
    <w:rsid w:val="00FD65C6"/>
    <w:rsid w:val="00FD69E7"/>
    <w:rsid w:val="00FD760B"/>
    <w:rsid w:val="00FE22EE"/>
    <w:rsid w:val="00FE25A2"/>
    <w:rsid w:val="00FE3F17"/>
    <w:rsid w:val="00FE4A80"/>
    <w:rsid w:val="00FE6C70"/>
    <w:rsid w:val="00FE6F47"/>
    <w:rsid w:val="00FE7298"/>
    <w:rsid w:val="00FE72B2"/>
    <w:rsid w:val="00FE73F6"/>
    <w:rsid w:val="00FE7BA4"/>
    <w:rsid w:val="00FE7BC9"/>
    <w:rsid w:val="00FF0BCD"/>
    <w:rsid w:val="00FF0C84"/>
    <w:rsid w:val="00FF12D7"/>
    <w:rsid w:val="00FF226E"/>
    <w:rsid w:val="00FF3C5F"/>
    <w:rsid w:val="00FF3D19"/>
    <w:rsid w:val="00FF50DD"/>
    <w:rsid w:val="00FF59DB"/>
    <w:rsid w:val="00FF5B4A"/>
    <w:rsid w:val="00FF5FAE"/>
    <w:rsid w:val="00FF7669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qFormat="1"/>
    <w:lsdException w:name="caption" w:qFormat="1"/>
    <w:lsdException w:name="footnote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/>
      <w:sz w:val="32"/>
      <w:lang w:val="en-GB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semiHidden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ECC Footnote number,Appel note de bas de p,Footnote Reference/,Footnote symbol,Style 12,(NECG) Footnote Reference,Style 124,Appel note de bas de p + 11 pt,Italic,Appel note de bas de p1,Appel note de bas de p2"/>
    <w:qFormat/>
    <w:rsid w:val="009B4262"/>
    <w:rPr>
      <w:b/>
      <w:position w:val="6"/>
      <w:sz w:val="16"/>
    </w:rPr>
  </w:style>
  <w:style w:type="paragraph" w:styleId="FootnoteText">
    <w:name w:val="footnote text"/>
    <w:aliases w:val="ECC Footnote,footnote text,ALTS FOOTNOTE,Footnote Text Char Char1,Footnote Text Char4 Char Char,Footnote Text Char1 Char1 Char1 Char,Footnote Text Char Char1 Char1 Char Char,Footnote Text Char1 Char1 Char1 Char Char Char1,DNV-FT,DNV"/>
    <w:basedOn w:val="Normal"/>
    <w:link w:val="FootnoteTextChar"/>
    <w:qFormat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EA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 Char,Caption Char,Caption Char1 Char,cap Char Char1,Caption Char Char1 Char,cap Char2 Char,ECC Caption"/>
    <w:basedOn w:val="Normal"/>
    <w:next w:val="Normal"/>
    <w:link w:val="CaptionChar1"/>
    <w:qFormat/>
    <w:rsid w:val="007A2EA0"/>
    <w:pPr>
      <w:spacing w:before="120" w:after="120"/>
    </w:pPr>
    <w:rPr>
      <w:b/>
    </w:rPr>
  </w:style>
  <w:style w:type="character" w:styleId="Hyperlink">
    <w:name w:val="Hyperlink"/>
    <w:semiHidden/>
    <w:rsid w:val="007A2EA0"/>
    <w:rPr>
      <w:color w:val="0000FF"/>
      <w:u w:val="single"/>
    </w:rPr>
  </w:style>
  <w:style w:type="character" w:styleId="FollowedHyperlink">
    <w:name w:val="FollowedHyperlink"/>
    <w:semiHidden/>
    <w:rsid w:val="007A2EA0"/>
    <w:rPr>
      <w:color w:val="800080"/>
      <w:u w:val="single"/>
    </w:rPr>
  </w:style>
  <w:style w:type="paragraph" w:styleId="DocumentMap">
    <w:name w:val="Document Map"/>
    <w:basedOn w:val="Normal"/>
    <w:semiHidden/>
    <w:rsid w:val="007A2EA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7A2EA0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sid w:val="007A2EA0"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7A2EA0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rsid w:val="007A2EA0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7A2EA0"/>
    <w:rPr>
      <w:i/>
    </w:rPr>
  </w:style>
  <w:style w:type="paragraph" w:styleId="BodyTextIndent3">
    <w:name w:val="Body Text Indent 3"/>
    <w:basedOn w:val="Normal"/>
    <w:semiHidden/>
    <w:rsid w:val="007A2EA0"/>
    <w:pPr>
      <w:ind w:left="1080"/>
    </w:pPr>
  </w:style>
  <w:style w:type="paragraph" w:styleId="CommentText">
    <w:name w:val="annotation text"/>
    <w:basedOn w:val="Normal"/>
    <w:semiHidden/>
    <w:rsid w:val="007A2EA0"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  <w:rsid w:val="007A2EA0"/>
  </w:style>
  <w:style w:type="paragraph" w:styleId="BodyText3">
    <w:name w:val="Body Text 3"/>
    <w:basedOn w:val="Normal"/>
    <w:semiHidden/>
    <w:rsid w:val="007A2EA0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7A2E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semiHidden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zh-CN"/>
    </w:rPr>
  </w:style>
  <w:style w:type="character" w:customStyle="1" w:styleId="ptext-14">
    <w:name w:val="ptext-14"/>
    <w:basedOn w:val="DefaultParagraphFont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DefaultParagraphFont"/>
    <w:rsid w:val="00C90EDB"/>
  </w:style>
  <w:style w:type="paragraph" w:customStyle="1" w:styleId="EX">
    <w:name w:val="EX"/>
    <w:basedOn w:val="Normal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List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Title3">
    <w:name w:val="Title 3"/>
    <w:basedOn w:val="Normal"/>
    <w:next w:val="Normal"/>
    <w:rsid w:val="004D1F84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SimSun"/>
      <w:sz w:val="28"/>
    </w:rPr>
  </w:style>
  <w:style w:type="paragraph" w:styleId="NormalWeb">
    <w:name w:val="Normal (Web)"/>
    <w:basedOn w:val="Normal"/>
    <w:uiPriority w:val="99"/>
    <w:unhideWhenUsed/>
    <w:rsid w:val="000511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TF">
    <w:name w:val="TF"/>
    <w:basedOn w:val="TH"/>
    <w:rsid w:val="007F361E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Yu Mincho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ECC Caption Char"/>
    <w:link w:val="Caption"/>
    <w:rsid w:val="002D2E46"/>
    <w:rPr>
      <w:rFonts w:eastAsia="Times New Roman"/>
      <w:b/>
      <w:lang w:val="en-GB"/>
    </w:rPr>
  </w:style>
  <w:style w:type="character" w:customStyle="1" w:styleId="FootnoteTextChar">
    <w:name w:val="Footnote Text Char"/>
    <w:aliases w:val="ECC Footnote Char,footnote text Char,ALTS FOOTNOTE Char,Footnote Text Char Char1 Char,Footnote Text Char4 Char Char Char,Footnote Text Char1 Char1 Char1 Char Char,Footnote Text Char Char1 Char1 Char Char Char,DNV-FT Char,DNV Char"/>
    <w:basedOn w:val="DefaultParagraphFont"/>
    <w:link w:val="FootnoteText"/>
    <w:rsid w:val="00CA0C9A"/>
    <w:rPr>
      <w:rFonts w:eastAsia="Times New Roman"/>
      <w:sz w:val="16"/>
      <w:lang w:val="en-GB"/>
    </w:rPr>
  </w:style>
  <w:style w:type="paragraph" w:customStyle="1" w:styleId="ECCTableHeaderwhitefont">
    <w:name w:val="ECC Table Header white font"/>
    <w:qFormat/>
    <w:rsid w:val="00CA0C9A"/>
    <w:pPr>
      <w:spacing w:before="240" w:after="60"/>
      <w:jc w:val="center"/>
    </w:pPr>
    <w:rPr>
      <w:rFonts w:ascii="Arial" w:eastAsia="Calibri" w:hAnsi="Arial"/>
      <w:bCs/>
      <w:color w:val="FFFFFF" w:themeColor="background1"/>
      <w:lang w:val="en-GB" w:eastAsia="de-DE"/>
    </w:rPr>
  </w:style>
  <w:style w:type="paragraph" w:customStyle="1" w:styleId="ECCTabletext">
    <w:name w:val="ECC Table text"/>
    <w:basedOn w:val="Normal"/>
    <w:qFormat/>
    <w:rsid w:val="00CA0C9A"/>
    <w:pPr>
      <w:overflowPunct/>
      <w:autoSpaceDE/>
      <w:autoSpaceDN/>
      <w:adjustRightInd/>
      <w:spacing w:after="60"/>
      <w:jc w:val="both"/>
      <w:textAlignment w:val="auto"/>
    </w:pPr>
    <w:rPr>
      <w:rFonts w:ascii="Arial" w:eastAsia="Calibri" w:hAnsi="Arial"/>
      <w:szCs w:val="22"/>
    </w:rPr>
  </w:style>
  <w:style w:type="table" w:customStyle="1" w:styleId="ECCTable-redheader">
    <w:name w:val="ECC Table - red header"/>
    <w:basedOn w:val="TableNormal"/>
    <w:uiPriority w:val="99"/>
    <w:rsid w:val="00CA0C9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Autospacing="0" w:afterLines="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paragraph" w:customStyle="1" w:styleId="FigureNo">
    <w:name w:val="Figure_No"/>
    <w:basedOn w:val="Normal"/>
    <w:next w:val="Normal"/>
    <w:link w:val="FigureNoChar"/>
    <w:rsid w:val="00CA0C9A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18"/>
      <w:lang w:val="fr-FR"/>
    </w:rPr>
  </w:style>
  <w:style w:type="paragraph" w:customStyle="1" w:styleId="Figure">
    <w:name w:val="Figure"/>
    <w:basedOn w:val="FigureNo"/>
    <w:next w:val="Normal"/>
    <w:rsid w:val="00CA0C9A"/>
    <w:pPr>
      <w:keepNext w:val="0"/>
      <w:spacing w:before="0" w:after="240"/>
    </w:pPr>
  </w:style>
  <w:style w:type="paragraph" w:customStyle="1" w:styleId="Figuretitle">
    <w:name w:val="Figure_title"/>
    <w:basedOn w:val="Normal"/>
    <w:next w:val="Figure"/>
    <w:link w:val="FiguretitleChar"/>
    <w:rsid w:val="00CA0C9A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ascii="Times New Roman Bold" w:hAnsi="Times New Roman Bold"/>
      <w:b/>
      <w:sz w:val="18"/>
      <w:lang w:val="fr-FR"/>
    </w:rPr>
  </w:style>
  <w:style w:type="character" w:customStyle="1" w:styleId="FiguretitleChar">
    <w:name w:val="Figure_title Char"/>
    <w:link w:val="Figuretitle"/>
    <w:rsid w:val="00CA0C9A"/>
    <w:rPr>
      <w:rFonts w:ascii="Times New Roman Bold" w:eastAsia="Times New Roman" w:hAnsi="Times New Roman Bold"/>
      <w:b/>
      <w:sz w:val="18"/>
      <w:lang w:val="fr-FR"/>
    </w:rPr>
  </w:style>
  <w:style w:type="character" w:customStyle="1" w:styleId="FigureNoChar">
    <w:name w:val="Figure_No Char"/>
    <w:link w:val="FigureNo"/>
    <w:rsid w:val="00CA0C9A"/>
    <w:rPr>
      <w:rFonts w:eastAsia="Times New Roman"/>
      <w:caps/>
      <w:sz w:val="18"/>
      <w:lang w:val="fr-FR"/>
    </w:rPr>
  </w:style>
  <w:style w:type="character" w:customStyle="1" w:styleId="ECCParagraph">
    <w:name w:val="ECC Paragraph"/>
    <w:basedOn w:val="DefaultParagraphFont"/>
    <w:uiPriority w:val="1"/>
    <w:qFormat/>
    <w:rsid w:val="00CA0C9A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NumberedList">
    <w:name w:val="ECC Numbered List"/>
    <w:basedOn w:val="Normal"/>
    <w:qFormat/>
    <w:rsid w:val="00CA0C9A"/>
    <w:pPr>
      <w:numPr>
        <w:numId w:val="22"/>
      </w:numPr>
      <w:overflowPunct/>
      <w:autoSpaceDE/>
      <w:autoSpaceDN/>
      <w:adjustRightInd/>
      <w:spacing w:before="240" w:after="0"/>
      <w:jc w:val="both"/>
      <w:textAlignment w:val="auto"/>
    </w:pPr>
    <w:rPr>
      <w:rFonts w:ascii="Arial" w:eastAsia="Calibri" w:hAnsi="Arial"/>
    </w:rPr>
  </w:style>
  <w:style w:type="paragraph" w:customStyle="1" w:styleId="ECCBulletsLv1">
    <w:name w:val="ECC Bullets Lv1"/>
    <w:basedOn w:val="Normal"/>
    <w:qFormat/>
    <w:rsid w:val="00CA0C9A"/>
    <w:pPr>
      <w:numPr>
        <w:numId w:val="23"/>
      </w:numPr>
      <w:tabs>
        <w:tab w:val="left" w:pos="340"/>
      </w:tabs>
      <w:overflowPunct/>
      <w:autoSpaceDE/>
      <w:autoSpaceDN/>
      <w:adjustRightInd/>
      <w:spacing w:before="60" w:after="0"/>
      <w:ind w:left="340" w:hanging="340"/>
      <w:jc w:val="both"/>
      <w:textAlignment w:val="auto"/>
    </w:pPr>
    <w:rPr>
      <w:rFonts w:ascii="Arial" w:eastAsia="Calibri" w:hAnsi="Arial"/>
      <w:szCs w:val="22"/>
    </w:rPr>
  </w:style>
  <w:style w:type="paragraph" w:customStyle="1" w:styleId="ECCAnnexheading1">
    <w:name w:val="ECC Annex heading1"/>
    <w:next w:val="Normal"/>
    <w:qFormat/>
    <w:rsid w:val="00CA0C9A"/>
    <w:pPr>
      <w:keepNext/>
      <w:pageBreakBefore/>
      <w:numPr>
        <w:numId w:val="24"/>
      </w:numPr>
      <w:spacing w:before="240" w:after="60"/>
      <w:jc w:val="both"/>
    </w:pPr>
    <w:rPr>
      <w:rFonts w:ascii="Arial" w:eastAsia="SimSun" w:hAnsi="Arial"/>
      <w:b/>
      <w:caps/>
      <w:color w:val="D2232A"/>
      <w:lang w:val="da-DK"/>
    </w:rPr>
  </w:style>
  <w:style w:type="paragraph" w:customStyle="1" w:styleId="ECCAnnexheading2">
    <w:name w:val="ECC Annex heading2"/>
    <w:next w:val="Normal"/>
    <w:rsid w:val="00CA0C9A"/>
    <w:pPr>
      <w:numPr>
        <w:ilvl w:val="1"/>
        <w:numId w:val="24"/>
      </w:numPr>
      <w:overflowPunct w:val="0"/>
      <w:autoSpaceDE w:val="0"/>
      <w:autoSpaceDN w:val="0"/>
      <w:adjustRightInd w:val="0"/>
      <w:spacing w:before="480" w:after="240"/>
      <w:jc w:val="both"/>
      <w:textAlignment w:val="baseline"/>
    </w:pPr>
    <w:rPr>
      <w:rFonts w:ascii="Arial" w:eastAsia="SimSun" w:hAnsi="Arial"/>
      <w:b/>
      <w:caps/>
      <w:lang w:val="da-DK"/>
    </w:rPr>
  </w:style>
  <w:style w:type="paragraph" w:customStyle="1" w:styleId="ECCAnnexheading3">
    <w:name w:val="ECC Annex heading3"/>
    <w:next w:val="Normal"/>
    <w:rsid w:val="00CA0C9A"/>
    <w:pPr>
      <w:numPr>
        <w:ilvl w:val="2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b/>
      <w:lang w:val="da-DK"/>
    </w:rPr>
  </w:style>
  <w:style w:type="paragraph" w:customStyle="1" w:styleId="ECCAnnexheading4">
    <w:name w:val="ECC Annex heading4"/>
    <w:next w:val="Normal"/>
    <w:rsid w:val="00CA0C9A"/>
    <w:pPr>
      <w:numPr>
        <w:ilvl w:val="3"/>
        <w:numId w:val="24"/>
      </w:numPr>
      <w:overflowPunct w:val="0"/>
      <w:autoSpaceDE w:val="0"/>
      <w:autoSpaceDN w:val="0"/>
      <w:adjustRightInd w:val="0"/>
      <w:spacing w:before="360" w:after="60"/>
      <w:jc w:val="both"/>
      <w:textAlignment w:val="baseline"/>
    </w:pPr>
    <w:rPr>
      <w:rFonts w:ascii="Arial" w:eastAsia="SimSun" w:hAnsi="Arial"/>
      <w:i/>
      <w:color w:val="D2232A"/>
      <w:lang w:val="da-DK"/>
    </w:rPr>
  </w:style>
  <w:style w:type="character" w:customStyle="1" w:styleId="ECCHLyellow">
    <w:name w:val="ECC HL yellow"/>
    <w:basedOn w:val="DefaultParagraphFont"/>
    <w:uiPriority w:val="1"/>
    <w:qFormat/>
    <w:rsid w:val="002B0A6D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Figuregraphcentered">
    <w:name w:val="ECC Figure/graph centered"/>
    <w:next w:val="Normal"/>
    <w:qFormat/>
    <w:rsid w:val="002B0A6D"/>
    <w:pPr>
      <w:spacing w:before="240" w:after="240"/>
      <w:jc w:val="center"/>
    </w:pPr>
    <w:rPr>
      <w:rFonts w:ascii="Arial" w:eastAsia="SimSun" w:hAnsi="Arial"/>
      <w:noProof/>
      <w:lang w:val="de-DE" w:eastAsia="de-DE"/>
    </w:rPr>
  </w:style>
  <w:style w:type="paragraph" w:customStyle="1" w:styleId="3GPPHeader">
    <w:name w:val="3GPP_Header"/>
    <w:basedOn w:val="Normal"/>
    <w:rsid w:val="00A44973"/>
    <w:pPr>
      <w:tabs>
        <w:tab w:val="left" w:pos="1701"/>
        <w:tab w:val="right" w:pos="9639"/>
      </w:tabs>
      <w:overflowPunct/>
      <w:autoSpaceDE/>
      <w:autoSpaceDN/>
      <w:adjustRightInd/>
      <w:spacing w:after="240" w:line="276" w:lineRule="auto"/>
      <w:jc w:val="both"/>
      <w:textAlignment w:val="auto"/>
    </w:pPr>
    <w:rPr>
      <w:rFonts w:ascii="Arial" w:eastAsiaTheme="minorHAnsi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8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2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2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9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3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FE8CB9-0A8A-4BEB-8819-BB155673D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744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4490</CharactersWithSpaces>
  <SharedDoc>false</SharedDoc>
  <HyperlinkBase/>
  <HLinks>
    <vt:vector size="12" baseType="variant">
      <vt:variant>
        <vt:i4>4784205</vt:i4>
      </vt:variant>
      <vt:variant>
        <vt:i4>9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http://www.rtca.org/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Huawei</dc:creator>
  <cp:lastModifiedBy>LD</cp:lastModifiedBy>
  <cp:revision>2</cp:revision>
  <cp:lastPrinted>2010-01-07T08:23:00Z</cp:lastPrinted>
  <dcterms:created xsi:type="dcterms:W3CDTF">2017-05-05T18:43:00Z</dcterms:created>
  <dcterms:modified xsi:type="dcterms:W3CDTF">2017-05-05T18:43:00Z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(3)Mt6vLzi5VgZc3jJjg/8P38NIi+d62xqxO8lIR+z2rmL9H7C57miZIkhG53bguh9fOOmFju9Y_x000d_
pCWc668MjVcabqqENv1WCmMvhopRUdqZovk6W29uvivHRw9vUFtTQjAosnIoImJeo0aoHXko_x000d_
0ui2jVGld2LDnn2jVoCxyf+6VqIPi4dKogqjcfnt6VdWVgtlDI1bm3YPcK4Q7fMH+Ls1c4V3_x000d_
QvjQVU3yxYhkhIibhD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MANxZpQqbWWH9FRbQ1MyC+nVcgt/GaXbUJneJ+l9H+9l/QuDyti3hp_x000d_
bj0ZjLIcGlVU97a7IUep50LkLB8Q2luk6l5ot8T1YflSA6hQM3sClk7fc9w1VKfnO4wZGzca_x000d_
trjCmjzUSofV8rqHG73x1bk7mBD5vK01H0Q8t2fZ+cYtblrhbewlEldQBlXn3kkHto4elVCU_x000d_
sSvnxAkFiu7fahseHdyNhFBTBRHVdCp4WTUQ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CsPoaHYSfh/Dn/C6Tmefyok9Ssw+I2eCiaOK_x000d_
z+66eCvDfjID0hpMAxulbwxjsQu2KQ==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1493566737</vt:lpwstr>
  </property>
</Properties>
</file>